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eastAsia="楷体_GB2312"/>
          <w:sz w:val="32"/>
          <w:szCs w:val="32"/>
        </w:rPr>
      </w:pPr>
      <w:bookmarkStart w:id="2" w:name="_GoBack"/>
      <w:bookmarkEnd w:id="2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关于第一师12团～G217公路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水土保持方案的批复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b/>
          <w:snapToGrid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eastAsia="仿宋_GB2312"/>
          <w:spacing w:val="-10"/>
          <w:sz w:val="32"/>
          <w:szCs w:val="32"/>
          <w:highlight w:val="none"/>
        </w:rPr>
        <w:t>新疆生产建设兵团第一师交通运输事业发展中心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你单位《关于申请审批</w:t>
      </w:r>
      <w:r>
        <w:rPr>
          <w:rFonts w:hint="eastAsia" w:eastAsia="仿宋_GB2312"/>
          <w:sz w:val="32"/>
          <w:szCs w:val="32"/>
          <w:highlight w:val="none"/>
        </w:rPr>
        <w:t>第一师12团～G217公路</w:t>
      </w:r>
      <w:r>
        <w:rPr>
          <w:rFonts w:eastAsia="仿宋_GB2312"/>
          <w:sz w:val="32"/>
          <w:szCs w:val="32"/>
          <w:highlight w:val="none"/>
        </w:rPr>
        <w:t>水土保持方案报告书的请示》收悉。我局组织有关专家对该项目水土保持方案报告书进行了技术审查，提出了审查意见（详见附件）。经研究，批复如下：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（一）基本同意</w:t>
      </w:r>
      <w:r>
        <w:rPr>
          <w:rFonts w:hint="eastAsia" w:eastAsia="仿宋_GB2312"/>
          <w:sz w:val="32"/>
          <w:szCs w:val="32"/>
          <w:highlight w:val="none"/>
        </w:rPr>
        <w:t>项目</w:t>
      </w:r>
      <w:r>
        <w:rPr>
          <w:rFonts w:eastAsia="仿宋_GB2312"/>
          <w:sz w:val="32"/>
          <w:szCs w:val="32"/>
          <w:highlight w:val="none"/>
        </w:rPr>
        <w:t>水土流失防治责任范围为43.24公顷。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（二）同意水土流失防治标准执行北方风沙区一</w:t>
      </w:r>
      <w:r>
        <w:rPr>
          <w:rFonts w:eastAsia="仿宋_GB2312"/>
          <w:sz w:val="32"/>
          <w:szCs w:val="32"/>
          <w:highlight w:val="none"/>
        </w:rPr>
        <w:t>级标准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（三）基本同意设计水平年水土流失综合防治目标为</w:t>
      </w:r>
      <w:r>
        <w:rPr>
          <w:rFonts w:eastAsia="仿宋_GB2312"/>
          <w:sz w:val="32"/>
          <w:szCs w:val="32"/>
          <w:highlight w:val="none"/>
        </w:rPr>
        <w:t>：水土流失治理度85%，土壤流失控制比1.0，渣土防护率87%，表土保护率、林草植被恢复率、林草覆盖率不作要求。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（五）基本同意建设期估算水土保持补偿费为</w:t>
      </w:r>
      <w:r>
        <w:rPr>
          <w:rFonts w:eastAsia="仿宋_GB2312"/>
          <w:sz w:val="32"/>
          <w:szCs w:val="32"/>
          <w:highlight w:val="none"/>
        </w:rPr>
        <w:t>43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eastAsia="仿宋_GB2312"/>
          <w:sz w:val="32"/>
          <w:szCs w:val="32"/>
          <w:highlight w:val="none"/>
        </w:rPr>
        <w:t>23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万</w:t>
      </w:r>
      <w:r>
        <w:rPr>
          <w:rFonts w:hint="eastAsia" w:eastAsia="仿宋_GB2312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二、生产建设单位在项目建设中应全面落实《中华人民共和国水土保持法》的相关要求，并重点做好以下工作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按照批复的水土保持方案落实资金、监测、监理、管理等保证措施，做好水土保持初步设计、施工图设计、施工组织设计，加强对施工单位的监督和管理，明确水土流失防治责任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严格按照批复的水土保持方案要求落实各项水土保持措施。各类施工活动要严格限定在用地范围内，严禁随意占压、扰动和破坏地表和植被；建设过程中产生的临时堆土要及时运至回填利用区域并进行防护，禁止随意倾倒。根据方案要求合理安排施工时序和水土保持措施实施进度，严格控制施工期间可能造成的水土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（三）切实做好水土保持监测工作，加强建设期水土流失动态监控，并按规定向兵团水利局、第一师水利局提交水土保持监测季度报告及总结报告。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（四）落实并做好水土保持监理工作，确保水土保持工程建设质量和进度。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bookmarkStart w:id="0" w:name="OLE_LINK5"/>
      <w:bookmarkStart w:id="1" w:name="OLE_LINK4"/>
      <w:r>
        <w:rPr>
          <w:rFonts w:hint="eastAsia" w:ascii="仿宋_GB2312" w:hAnsi="宋体" w:eastAsia="仿宋_GB2312"/>
          <w:sz w:val="32"/>
          <w:szCs w:val="32"/>
        </w:rPr>
        <w:t>（五）依法依规足额缴纳水土保持补偿费。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三、</w:t>
      </w:r>
      <w:r>
        <w:rPr>
          <w:rFonts w:hint="eastAsia" w:ascii="黑体" w:hAnsi="黑体" w:eastAsia="黑体" w:cs="宋体"/>
          <w:sz w:val="32"/>
          <w:szCs w:val="32"/>
        </w:rPr>
        <w:t>水土保持方案</w:t>
      </w:r>
      <w:r>
        <w:rPr>
          <w:rFonts w:hint="eastAsia" w:ascii="黑体" w:hAnsi="宋体" w:eastAsia="黑体" w:cs="宋体"/>
          <w:sz w:val="32"/>
          <w:szCs w:val="32"/>
        </w:rPr>
        <w:t>变更有关要求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（一）本项目的建设地点、规模如发生重大变化，或者水土保持方案实施过程中水土保持措施发生重大变更，建设单位应及时补充或者修改水土保持方案，报我局审批。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需要</w:t>
      </w:r>
      <w:r>
        <w:rPr>
          <w:rFonts w:eastAsia="仿宋_GB2312"/>
          <w:sz w:val="32"/>
          <w:szCs w:val="32"/>
        </w:rPr>
        <w:t>新设弃渣场的，应当开展弃渣减量化、资源化论证，并在弃渣前编制水土保持方案补充报告，报我局审批。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本项目在竣工验收或投产使用前应通过水土保持设施自主验收；生产建设单位应当在水土保持设施自主验收通过后3个月内，向我局报备水土保持设施验收材料。水土保持设施未经验收或者验收不合格的，生产建设项目不得投产使用</w:t>
      </w:r>
      <w:r>
        <w:rPr>
          <w:rFonts w:hint="eastAsia" w:ascii="黑体" w:hAnsi="宋体" w:eastAsia="黑体" w:cs="宋体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0" w:leftChars="300" w:hanging="960" w:hangingChars="3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附件：关于</w:t>
      </w:r>
      <w:r>
        <w:rPr>
          <w:rFonts w:eastAsia="仿宋_GB2312"/>
          <w:bCs/>
          <w:sz w:val="32"/>
          <w:szCs w:val="32"/>
        </w:rPr>
        <w:t>第一师12团～G217公路</w:t>
      </w:r>
      <w:r>
        <w:rPr>
          <w:rFonts w:eastAsia="仿宋_GB2312"/>
          <w:sz w:val="32"/>
          <w:szCs w:val="32"/>
        </w:rPr>
        <w:t>水土保持方案报告书技术评审意见的报告（兵水保</w:t>
      </w:r>
      <w:r>
        <w:rPr>
          <w:rFonts w:hint="eastAsia" w:eastAsia="仿宋_GB2312"/>
          <w:sz w:val="32"/>
          <w:szCs w:val="32"/>
        </w:rPr>
        <w:t>方案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760" w:firstLineChars="18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兵团水利局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00" w:firstLine="645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22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ascii="仿宋_GB2312"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ascii="仿宋_GB2312"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ascii="仿宋_GB2312" w:eastAsia="仿宋_GB2312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55" w:leftChars="150" w:right="315" w:rightChars="150" w:hanging="840" w:hangingChars="3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</w:rPr>
        <w:t>抄送：兵团水土保持与水利发展中心，第一师水利</w:t>
      </w:r>
      <w:r>
        <w:rPr>
          <w:rFonts w:hint="eastAsia" w:ascii="仿宋_GB2312" w:eastAsia="仿宋_GB2312"/>
          <w:sz w:val="28"/>
          <w:szCs w:val="28"/>
          <w:highlight w:val="none"/>
        </w:rPr>
        <w:t>局，兵团勘测设计院集团股份有限公司。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8" w:bottom="2041" w:left="1588" w:header="851" w:footer="1644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3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3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NWRkNWRkMGJkNWNiMTQ0OWNiNjE4M2Y3NTY5NGEifQ=="/>
    <w:docVar w:name="KSO_WPS_MARK_KEY" w:val="15071063-130a-4c94-b35d-749e80c8156a"/>
  </w:docVars>
  <w:rsids>
    <w:rsidRoot w:val="00913986"/>
    <w:rsid w:val="00006809"/>
    <w:rsid w:val="000135F3"/>
    <w:rsid w:val="00013DBA"/>
    <w:rsid w:val="00017E34"/>
    <w:rsid w:val="00023766"/>
    <w:rsid w:val="00023B94"/>
    <w:rsid w:val="0002549B"/>
    <w:rsid w:val="00026201"/>
    <w:rsid w:val="00037492"/>
    <w:rsid w:val="0005070B"/>
    <w:rsid w:val="00063164"/>
    <w:rsid w:val="000631B3"/>
    <w:rsid w:val="00070EF9"/>
    <w:rsid w:val="000711E2"/>
    <w:rsid w:val="000723DA"/>
    <w:rsid w:val="00074537"/>
    <w:rsid w:val="000770B3"/>
    <w:rsid w:val="00083A8F"/>
    <w:rsid w:val="000A194F"/>
    <w:rsid w:val="000B0017"/>
    <w:rsid w:val="000B5C89"/>
    <w:rsid w:val="000B635C"/>
    <w:rsid w:val="000C105B"/>
    <w:rsid w:val="000C20A3"/>
    <w:rsid w:val="000F621F"/>
    <w:rsid w:val="000F6FC9"/>
    <w:rsid w:val="000F7866"/>
    <w:rsid w:val="00103409"/>
    <w:rsid w:val="001035F6"/>
    <w:rsid w:val="00106950"/>
    <w:rsid w:val="00110E2B"/>
    <w:rsid w:val="00114876"/>
    <w:rsid w:val="00115E5B"/>
    <w:rsid w:val="001251D8"/>
    <w:rsid w:val="001304E0"/>
    <w:rsid w:val="0013222D"/>
    <w:rsid w:val="001345B0"/>
    <w:rsid w:val="001413E1"/>
    <w:rsid w:val="001460F6"/>
    <w:rsid w:val="001461ED"/>
    <w:rsid w:val="00146DA6"/>
    <w:rsid w:val="00147389"/>
    <w:rsid w:val="0015114E"/>
    <w:rsid w:val="00152F35"/>
    <w:rsid w:val="00153887"/>
    <w:rsid w:val="00153CF4"/>
    <w:rsid w:val="00156B21"/>
    <w:rsid w:val="00164677"/>
    <w:rsid w:val="00167FB7"/>
    <w:rsid w:val="00170923"/>
    <w:rsid w:val="00172C26"/>
    <w:rsid w:val="001743AA"/>
    <w:rsid w:val="00190660"/>
    <w:rsid w:val="001916F9"/>
    <w:rsid w:val="0019354E"/>
    <w:rsid w:val="00193A0C"/>
    <w:rsid w:val="00193AC8"/>
    <w:rsid w:val="001A3135"/>
    <w:rsid w:val="001B21B2"/>
    <w:rsid w:val="001B2AC1"/>
    <w:rsid w:val="001C1DE1"/>
    <w:rsid w:val="001D54BF"/>
    <w:rsid w:val="001E0271"/>
    <w:rsid w:val="001E22AE"/>
    <w:rsid w:val="001E2511"/>
    <w:rsid w:val="001E277A"/>
    <w:rsid w:val="001F3A09"/>
    <w:rsid w:val="001F6226"/>
    <w:rsid w:val="00200F52"/>
    <w:rsid w:val="00202736"/>
    <w:rsid w:val="00202FE2"/>
    <w:rsid w:val="00203471"/>
    <w:rsid w:val="002101DC"/>
    <w:rsid w:val="002116AF"/>
    <w:rsid w:val="00215322"/>
    <w:rsid w:val="002200B3"/>
    <w:rsid w:val="00220463"/>
    <w:rsid w:val="00250D15"/>
    <w:rsid w:val="00255D7E"/>
    <w:rsid w:val="00256385"/>
    <w:rsid w:val="00256AA1"/>
    <w:rsid w:val="0026211C"/>
    <w:rsid w:val="00271499"/>
    <w:rsid w:val="00273A1D"/>
    <w:rsid w:val="002753DC"/>
    <w:rsid w:val="00277F36"/>
    <w:rsid w:val="00281A28"/>
    <w:rsid w:val="0029010C"/>
    <w:rsid w:val="002929BF"/>
    <w:rsid w:val="0029332F"/>
    <w:rsid w:val="002A5382"/>
    <w:rsid w:val="002B4C04"/>
    <w:rsid w:val="002B52C2"/>
    <w:rsid w:val="002C29C3"/>
    <w:rsid w:val="002D141C"/>
    <w:rsid w:val="002D725E"/>
    <w:rsid w:val="002E3858"/>
    <w:rsid w:val="002E5E55"/>
    <w:rsid w:val="002F02A4"/>
    <w:rsid w:val="002F0E04"/>
    <w:rsid w:val="002F21ED"/>
    <w:rsid w:val="00301152"/>
    <w:rsid w:val="00320120"/>
    <w:rsid w:val="00327867"/>
    <w:rsid w:val="003349DB"/>
    <w:rsid w:val="00350943"/>
    <w:rsid w:val="0035268B"/>
    <w:rsid w:val="0035281B"/>
    <w:rsid w:val="003553A3"/>
    <w:rsid w:val="00364651"/>
    <w:rsid w:val="00385278"/>
    <w:rsid w:val="00385E14"/>
    <w:rsid w:val="00390C3B"/>
    <w:rsid w:val="003958D3"/>
    <w:rsid w:val="003A175E"/>
    <w:rsid w:val="003A402E"/>
    <w:rsid w:val="003A52A2"/>
    <w:rsid w:val="003B4946"/>
    <w:rsid w:val="003B5266"/>
    <w:rsid w:val="003C1FD9"/>
    <w:rsid w:val="003C65E1"/>
    <w:rsid w:val="003C6FAD"/>
    <w:rsid w:val="003D3BA2"/>
    <w:rsid w:val="003D4FE1"/>
    <w:rsid w:val="003D5CC3"/>
    <w:rsid w:val="003F6386"/>
    <w:rsid w:val="0040039A"/>
    <w:rsid w:val="00405CF3"/>
    <w:rsid w:val="00415AE3"/>
    <w:rsid w:val="00415E9A"/>
    <w:rsid w:val="004231CE"/>
    <w:rsid w:val="00430198"/>
    <w:rsid w:val="004366C5"/>
    <w:rsid w:val="0044052B"/>
    <w:rsid w:val="00443306"/>
    <w:rsid w:val="0044764A"/>
    <w:rsid w:val="00450960"/>
    <w:rsid w:val="00456354"/>
    <w:rsid w:val="00470BC3"/>
    <w:rsid w:val="00475BD9"/>
    <w:rsid w:val="00476F6F"/>
    <w:rsid w:val="00484CFE"/>
    <w:rsid w:val="004857CC"/>
    <w:rsid w:val="0048784E"/>
    <w:rsid w:val="00492D9F"/>
    <w:rsid w:val="004A6ADF"/>
    <w:rsid w:val="004A7A9C"/>
    <w:rsid w:val="004B0323"/>
    <w:rsid w:val="004B5954"/>
    <w:rsid w:val="004B7F3F"/>
    <w:rsid w:val="004C2303"/>
    <w:rsid w:val="004C6912"/>
    <w:rsid w:val="004D60DE"/>
    <w:rsid w:val="004E445C"/>
    <w:rsid w:val="004F4B26"/>
    <w:rsid w:val="0050275B"/>
    <w:rsid w:val="0050347C"/>
    <w:rsid w:val="00503FBD"/>
    <w:rsid w:val="00505669"/>
    <w:rsid w:val="00510E57"/>
    <w:rsid w:val="00511F31"/>
    <w:rsid w:val="00512C36"/>
    <w:rsid w:val="00513FB3"/>
    <w:rsid w:val="00516478"/>
    <w:rsid w:val="00522FD0"/>
    <w:rsid w:val="005272F1"/>
    <w:rsid w:val="00527BBB"/>
    <w:rsid w:val="00532A2D"/>
    <w:rsid w:val="0054114C"/>
    <w:rsid w:val="005413BD"/>
    <w:rsid w:val="00541567"/>
    <w:rsid w:val="00542592"/>
    <w:rsid w:val="00542CF3"/>
    <w:rsid w:val="00550C2A"/>
    <w:rsid w:val="0055148A"/>
    <w:rsid w:val="00582B29"/>
    <w:rsid w:val="00583BE6"/>
    <w:rsid w:val="005852AB"/>
    <w:rsid w:val="0059720C"/>
    <w:rsid w:val="005A0889"/>
    <w:rsid w:val="005A41C8"/>
    <w:rsid w:val="005A4398"/>
    <w:rsid w:val="005A4454"/>
    <w:rsid w:val="005B1F45"/>
    <w:rsid w:val="005C029C"/>
    <w:rsid w:val="005C4DC6"/>
    <w:rsid w:val="005C4F8C"/>
    <w:rsid w:val="005D0BA1"/>
    <w:rsid w:val="005E14F2"/>
    <w:rsid w:val="005E55F2"/>
    <w:rsid w:val="005E5E41"/>
    <w:rsid w:val="005F1F3D"/>
    <w:rsid w:val="005F506F"/>
    <w:rsid w:val="00603611"/>
    <w:rsid w:val="00603CE9"/>
    <w:rsid w:val="0061163B"/>
    <w:rsid w:val="00611B1B"/>
    <w:rsid w:val="00612545"/>
    <w:rsid w:val="00637ABF"/>
    <w:rsid w:val="0064359C"/>
    <w:rsid w:val="00660317"/>
    <w:rsid w:val="006619B8"/>
    <w:rsid w:val="0067061E"/>
    <w:rsid w:val="00673428"/>
    <w:rsid w:val="0067794B"/>
    <w:rsid w:val="00682D11"/>
    <w:rsid w:val="00685421"/>
    <w:rsid w:val="00687312"/>
    <w:rsid w:val="00693050"/>
    <w:rsid w:val="00694BBA"/>
    <w:rsid w:val="006A229F"/>
    <w:rsid w:val="006A74AC"/>
    <w:rsid w:val="006B4F60"/>
    <w:rsid w:val="006B5429"/>
    <w:rsid w:val="006C02D2"/>
    <w:rsid w:val="006D252A"/>
    <w:rsid w:val="006E13B4"/>
    <w:rsid w:val="006E483D"/>
    <w:rsid w:val="006E5357"/>
    <w:rsid w:val="006F0C3A"/>
    <w:rsid w:val="006F40AE"/>
    <w:rsid w:val="006F4800"/>
    <w:rsid w:val="00701F85"/>
    <w:rsid w:val="00706EAC"/>
    <w:rsid w:val="0071186F"/>
    <w:rsid w:val="00715A57"/>
    <w:rsid w:val="0072030E"/>
    <w:rsid w:val="007270B1"/>
    <w:rsid w:val="00730887"/>
    <w:rsid w:val="00730EC1"/>
    <w:rsid w:val="00734053"/>
    <w:rsid w:val="00744CF2"/>
    <w:rsid w:val="00750D74"/>
    <w:rsid w:val="00756941"/>
    <w:rsid w:val="007820A7"/>
    <w:rsid w:val="007844D9"/>
    <w:rsid w:val="00785B33"/>
    <w:rsid w:val="00796BBC"/>
    <w:rsid w:val="00796E16"/>
    <w:rsid w:val="007A00CF"/>
    <w:rsid w:val="007A319E"/>
    <w:rsid w:val="007A4A13"/>
    <w:rsid w:val="007A5037"/>
    <w:rsid w:val="007B3DB7"/>
    <w:rsid w:val="007B4F11"/>
    <w:rsid w:val="007C0CE7"/>
    <w:rsid w:val="007C499C"/>
    <w:rsid w:val="007D21EB"/>
    <w:rsid w:val="007D2AB2"/>
    <w:rsid w:val="007D3D31"/>
    <w:rsid w:val="007D5FBE"/>
    <w:rsid w:val="007D78E8"/>
    <w:rsid w:val="007E234F"/>
    <w:rsid w:val="007F7AF2"/>
    <w:rsid w:val="00801EBE"/>
    <w:rsid w:val="0080527F"/>
    <w:rsid w:val="00807C6A"/>
    <w:rsid w:val="008147FF"/>
    <w:rsid w:val="00821585"/>
    <w:rsid w:val="00823A7C"/>
    <w:rsid w:val="00823B83"/>
    <w:rsid w:val="00830F89"/>
    <w:rsid w:val="00832450"/>
    <w:rsid w:val="008343B6"/>
    <w:rsid w:val="008344A5"/>
    <w:rsid w:val="0084479E"/>
    <w:rsid w:val="00847069"/>
    <w:rsid w:val="00847E68"/>
    <w:rsid w:val="00850BF7"/>
    <w:rsid w:val="0085242F"/>
    <w:rsid w:val="00855319"/>
    <w:rsid w:val="00861A30"/>
    <w:rsid w:val="00865E31"/>
    <w:rsid w:val="00880D63"/>
    <w:rsid w:val="00882BB2"/>
    <w:rsid w:val="00894F3F"/>
    <w:rsid w:val="0089762E"/>
    <w:rsid w:val="008A033D"/>
    <w:rsid w:val="008A1BE9"/>
    <w:rsid w:val="008A2793"/>
    <w:rsid w:val="008A4394"/>
    <w:rsid w:val="008C0968"/>
    <w:rsid w:val="008C0E93"/>
    <w:rsid w:val="008C208A"/>
    <w:rsid w:val="008C4F30"/>
    <w:rsid w:val="008C7212"/>
    <w:rsid w:val="008D397E"/>
    <w:rsid w:val="008D5162"/>
    <w:rsid w:val="008E02B2"/>
    <w:rsid w:val="008E26D2"/>
    <w:rsid w:val="008E50CB"/>
    <w:rsid w:val="008E6BD7"/>
    <w:rsid w:val="008E77D5"/>
    <w:rsid w:val="00905DEC"/>
    <w:rsid w:val="0091032A"/>
    <w:rsid w:val="00913986"/>
    <w:rsid w:val="009245D2"/>
    <w:rsid w:val="009303B7"/>
    <w:rsid w:val="00933928"/>
    <w:rsid w:val="00936189"/>
    <w:rsid w:val="00936190"/>
    <w:rsid w:val="00943FE1"/>
    <w:rsid w:val="009539F9"/>
    <w:rsid w:val="009548C3"/>
    <w:rsid w:val="00957A0C"/>
    <w:rsid w:val="00962685"/>
    <w:rsid w:val="009647E0"/>
    <w:rsid w:val="00965AD3"/>
    <w:rsid w:val="00966343"/>
    <w:rsid w:val="0097081E"/>
    <w:rsid w:val="00970D23"/>
    <w:rsid w:val="00971E17"/>
    <w:rsid w:val="00977A4F"/>
    <w:rsid w:val="00983264"/>
    <w:rsid w:val="009A34B9"/>
    <w:rsid w:val="009A4BAC"/>
    <w:rsid w:val="009A75C5"/>
    <w:rsid w:val="009B417D"/>
    <w:rsid w:val="009B67F0"/>
    <w:rsid w:val="009D458A"/>
    <w:rsid w:val="009D53DE"/>
    <w:rsid w:val="009D7BE0"/>
    <w:rsid w:val="009E08F3"/>
    <w:rsid w:val="00A01ADA"/>
    <w:rsid w:val="00A030C2"/>
    <w:rsid w:val="00A05BF8"/>
    <w:rsid w:val="00A12FBF"/>
    <w:rsid w:val="00A143D2"/>
    <w:rsid w:val="00A173D2"/>
    <w:rsid w:val="00A1762C"/>
    <w:rsid w:val="00A20295"/>
    <w:rsid w:val="00A2089D"/>
    <w:rsid w:val="00A22B96"/>
    <w:rsid w:val="00A239F0"/>
    <w:rsid w:val="00A23BC8"/>
    <w:rsid w:val="00A23ECE"/>
    <w:rsid w:val="00A3353D"/>
    <w:rsid w:val="00A3724A"/>
    <w:rsid w:val="00A41FA4"/>
    <w:rsid w:val="00A46027"/>
    <w:rsid w:val="00A5076A"/>
    <w:rsid w:val="00A52DD2"/>
    <w:rsid w:val="00A538BF"/>
    <w:rsid w:val="00A55160"/>
    <w:rsid w:val="00A57D4C"/>
    <w:rsid w:val="00A7220F"/>
    <w:rsid w:val="00A74CCC"/>
    <w:rsid w:val="00A82A73"/>
    <w:rsid w:val="00A82CF0"/>
    <w:rsid w:val="00A91A2C"/>
    <w:rsid w:val="00A97D43"/>
    <w:rsid w:val="00AA0168"/>
    <w:rsid w:val="00AA0228"/>
    <w:rsid w:val="00AA5F67"/>
    <w:rsid w:val="00AB28F0"/>
    <w:rsid w:val="00AB3D07"/>
    <w:rsid w:val="00AC044C"/>
    <w:rsid w:val="00AC0A4A"/>
    <w:rsid w:val="00AC0DB7"/>
    <w:rsid w:val="00AC2E5D"/>
    <w:rsid w:val="00AD11BC"/>
    <w:rsid w:val="00AD2B66"/>
    <w:rsid w:val="00AD54E7"/>
    <w:rsid w:val="00AD550F"/>
    <w:rsid w:val="00AD5DDA"/>
    <w:rsid w:val="00AE048A"/>
    <w:rsid w:val="00AE5CCB"/>
    <w:rsid w:val="00AE7BCD"/>
    <w:rsid w:val="00AF0269"/>
    <w:rsid w:val="00AF424F"/>
    <w:rsid w:val="00AF7308"/>
    <w:rsid w:val="00B06BA8"/>
    <w:rsid w:val="00B10BC9"/>
    <w:rsid w:val="00B12965"/>
    <w:rsid w:val="00B16DFF"/>
    <w:rsid w:val="00B17B90"/>
    <w:rsid w:val="00B221F4"/>
    <w:rsid w:val="00B31209"/>
    <w:rsid w:val="00B31EF1"/>
    <w:rsid w:val="00B34103"/>
    <w:rsid w:val="00B40B2B"/>
    <w:rsid w:val="00B46F19"/>
    <w:rsid w:val="00B53F8F"/>
    <w:rsid w:val="00B561B3"/>
    <w:rsid w:val="00B5766E"/>
    <w:rsid w:val="00B6441A"/>
    <w:rsid w:val="00B758FE"/>
    <w:rsid w:val="00B76EFA"/>
    <w:rsid w:val="00B86D6E"/>
    <w:rsid w:val="00BA57FB"/>
    <w:rsid w:val="00BA59A6"/>
    <w:rsid w:val="00BA67F2"/>
    <w:rsid w:val="00BA7974"/>
    <w:rsid w:val="00BB66F9"/>
    <w:rsid w:val="00BC1E22"/>
    <w:rsid w:val="00BC3F4F"/>
    <w:rsid w:val="00BD535C"/>
    <w:rsid w:val="00BD6552"/>
    <w:rsid w:val="00BD72DA"/>
    <w:rsid w:val="00BE0E94"/>
    <w:rsid w:val="00BE476E"/>
    <w:rsid w:val="00C000CD"/>
    <w:rsid w:val="00C05A28"/>
    <w:rsid w:val="00C10D24"/>
    <w:rsid w:val="00C1292B"/>
    <w:rsid w:val="00C22DAC"/>
    <w:rsid w:val="00C40641"/>
    <w:rsid w:val="00C453C8"/>
    <w:rsid w:val="00C455DC"/>
    <w:rsid w:val="00C5398C"/>
    <w:rsid w:val="00C541CA"/>
    <w:rsid w:val="00C60D6C"/>
    <w:rsid w:val="00C639EB"/>
    <w:rsid w:val="00C71943"/>
    <w:rsid w:val="00C745C1"/>
    <w:rsid w:val="00C77950"/>
    <w:rsid w:val="00C852F7"/>
    <w:rsid w:val="00C874A0"/>
    <w:rsid w:val="00C87A1D"/>
    <w:rsid w:val="00C934CF"/>
    <w:rsid w:val="00CC153B"/>
    <w:rsid w:val="00CC2386"/>
    <w:rsid w:val="00CC32A2"/>
    <w:rsid w:val="00CD5522"/>
    <w:rsid w:val="00CF309C"/>
    <w:rsid w:val="00CF6113"/>
    <w:rsid w:val="00D0285D"/>
    <w:rsid w:val="00D078A6"/>
    <w:rsid w:val="00D12D5C"/>
    <w:rsid w:val="00D171A8"/>
    <w:rsid w:val="00D269AC"/>
    <w:rsid w:val="00D33ACE"/>
    <w:rsid w:val="00D34550"/>
    <w:rsid w:val="00D37E8F"/>
    <w:rsid w:val="00D41553"/>
    <w:rsid w:val="00D52C2C"/>
    <w:rsid w:val="00D56977"/>
    <w:rsid w:val="00D66884"/>
    <w:rsid w:val="00D67B70"/>
    <w:rsid w:val="00D71AF7"/>
    <w:rsid w:val="00D72FE7"/>
    <w:rsid w:val="00D7569C"/>
    <w:rsid w:val="00D90A77"/>
    <w:rsid w:val="00DA2001"/>
    <w:rsid w:val="00DA7DA0"/>
    <w:rsid w:val="00DB603A"/>
    <w:rsid w:val="00DC0265"/>
    <w:rsid w:val="00DC1575"/>
    <w:rsid w:val="00DC351B"/>
    <w:rsid w:val="00DC5B20"/>
    <w:rsid w:val="00DD154D"/>
    <w:rsid w:val="00DD68D0"/>
    <w:rsid w:val="00DE598C"/>
    <w:rsid w:val="00DF2A11"/>
    <w:rsid w:val="00E056A5"/>
    <w:rsid w:val="00E064EF"/>
    <w:rsid w:val="00E06B0E"/>
    <w:rsid w:val="00E105B7"/>
    <w:rsid w:val="00E10658"/>
    <w:rsid w:val="00E1155A"/>
    <w:rsid w:val="00E12628"/>
    <w:rsid w:val="00E1286D"/>
    <w:rsid w:val="00E1389B"/>
    <w:rsid w:val="00E16E24"/>
    <w:rsid w:val="00E21BBE"/>
    <w:rsid w:val="00E23BF6"/>
    <w:rsid w:val="00E2432C"/>
    <w:rsid w:val="00E30B68"/>
    <w:rsid w:val="00E3432C"/>
    <w:rsid w:val="00E37993"/>
    <w:rsid w:val="00E454FE"/>
    <w:rsid w:val="00E465F9"/>
    <w:rsid w:val="00E4784E"/>
    <w:rsid w:val="00E62199"/>
    <w:rsid w:val="00E67257"/>
    <w:rsid w:val="00E73D08"/>
    <w:rsid w:val="00E8072F"/>
    <w:rsid w:val="00E8583D"/>
    <w:rsid w:val="00E90FF4"/>
    <w:rsid w:val="00E9454C"/>
    <w:rsid w:val="00EA0B86"/>
    <w:rsid w:val="00EA1E70"/>
    <w:rsid w:val="00EA3FF0"/>
    <w:rsid w:val="00EA4DEF"/>
    <w:rsid w:val="00EA6BAB"/>
    <w:rsid w:val="00EB20E1"/>
    <w:rsid w:val="00EB2FC7"/>
    <w:rsid w:val="00EB5AAF"/>
    <w:rsid w:val="00EB663F"/>
    <w:rsid w:val="00EC1577"/>
    <w:rsid w:val="00EC3E23"/>
    <w:rsid w:val="00ED0FD5"/>
    <w:rsid w:val="00ED182E"/>
    <w:rsid w:val="00ED783E"/>
    <w:rsid w:val="00ED7EEE"/>
    <w:rsid w:val="00EF7F4C"/>
    <w:rsid w:val="00F0257D"/>
    <w:rsid w:val="00F11D74"/>
    <w:rsid w:val="00F12224"/>
    <w:rsid w:val="00F13DBD"/>
    <w:rsid w:val="00F149DF"/>
    <w:rsid w:val="00F207DE"/>
    <w:rsid w:val="00F20C16"/>
    <w:rsid w:val="00F22C43"/>
    <w:rsid w:val="00F2357F"/>
    <w:rsid w:val="00F245B4"/>
    <w:rsid w:val="00F346CB"/>
    <w:rsid w:val="00F50CB0"/>
    <w:rsid w:val="00F51C5F"/>
    <w:rsid w:val="00F53B18"/>
    <w:rsid w:val="00F55EAA"/>
    <w:rsid w:val="00F62E44"/>
    <w:rsid w:val="00F637F5"/>
    <w:rsid w:val="00F778C6"/>
    <w:rsid w:val="00F976CE"/>
    <w:rsid w:val="00F97939"/>
    <w:rsid w:val="00FB5709"/>
    <w:rsid w:val="00FC1A19"/>
    <w:rsid w:val="00FC49E2"/>
    <w:rsid w:val="00FD001F"/>
    <w:rsid w:val="00FD3757"/>
    <w:rsid w:val="00FD41AE"/>
    <w:rsid w:val="00FD6DAB"/>
    <w:rsid w:val="00FE1F77"/>
    <w:rsid w:val="00FE24A8"/>
    <w:rsid w:val="00FE54E7"/>
    <w:rsid w:val="00FE5E09"/>
    <w:rsid w:val="00FF1D61"/>
    <w:rsid w:val="00FF4F1E"/>
    <w:rsid w:val="00FF567D"/>
    <w:rsid w:val="01112B8D"/>
    <w:rsid w:val="0148635E"/>
    <w:rsid w:val="01AE79E1"/>
    <w:rsid w:val="04A94723"/>
    <w:rsid w:val="06AE11EF"/>
    <w:rsid w:val="06F26497"/>
    <w:rsid w:val="078F7F46"/>
    <w:rsid w:val="0BC41705"/>
    <w:rsid w:val="0C515DDA"/>
    <w:rsid w:val="0CC170AF"/>
    <w:rsid w:val="0DD263CE"/>
    <w:rsid w:val="0E6D4846"/>
    <w:rsid w:val="0EBA1B00"/>
    <w:rsid w:val="10E4190A"/>
    <w:rsid w:val="10E71DF4"/>
    <w:rsid w:val="114B308E"/>
    <w:rsid w:val="128110D3"/>
    <w:rsid w:val="12E13D40"/>
    <w:rsid w:val="13631365"/>
    <w:rsid w:val="14130FD1"/>
    <w:rsid w:val="14742CC0"/>
    <w:rsid w:val="16A704E6"/>
    <w:rsid w:val="199F191D"/>
    <w:rsid w:val="1B4A1B28"/>
    <w:rsid w:val="1DE81277"/>
    <w:rsid w:val="1F58385C"/>
    <w:rsid w:val="1FDC1D16"/>
    <w:rsid w:val="21925844"/>
    <w:rsid w:val="22D76842"/>
    <w:rsid w:val="245D1FCE"/>
    <w:rsid w:val="25585C2E"/>
    <w:rsid w:val="258A4C0B"/>
    <w:rsid w:val="27191FA4"/>
    <w:rsid w:val="275C5117"/>
    <w:rsid w:val="27BF7D3B"/>
    <w:rsid w:val="2A2A581D"/>
    <w:rsid w:val="2A8D5A6B"/>
    <w:rsid w:val="2B90789B"/>
    <w:rsid w:val="2C1224BA"/>
    <w:rsid w:val="2C486BE1"/>
    <w:rsid w:val="2CC00A2A"/>
    <w:rsid w:val="2D32449B"/>
    <w:rsid w:val="2DA71996"/>
    <w:rsid w:val="2E5036D6"/>
    <w:rsid w:val="2E6664B5"/>
    <w:rsid w:val="2F14F4B0"/>
    <w:rsid w:val="3065541B"/>
    <w:rsid w:val="311F272B"/>
    <w:rsid w:val="318D20F8"/>
    <w:rsid w:val="346C4839"/>
    <w:rsid w:val="34965C47"/>
    <w:rsid w:val="34EC5D9F"/>
    <w:rsid w:val="38EF63FF"/>
    <w:rsid w:val="3B8B63C1"/>
    <w:rsid w:val="3BF40A8F"/>
    <w:rsid w:val="3CAA0C2A"/>
    <w:rsid w:val="3CCC0E32"/>
    <w:rsid w:val="3D2354DA"/>
    <w:rsid w:val="3D900569"/>
    <w:rsid w:val="3E0A30B2"/>
    <w:rsid w:val="3F6534D2"/>
    <w:rsid w:val="3F9FA1F3"/>
    <w:rsid w:val="3FC47925"/>
    <w:rsid w:val="40DA2C46"/>
    <w:rsid w:val="42B73143"/>
    <w:rsid w:val="43550F67"/>
    <w:rsid w:val="462A2010"/>
    <w:rsid w:val="465653BA"/>
    <w:rsid w:val="471661D9"/>
    <w:rsid w:val="47E46FF6"/>
    <w:rsid w:val="48887AEE"/>
    <w:rsid w:val="48B354C5"/>
    <w:rsid w:val="4A4308FF"/>
    <w:rsid w:val="4A526887"/>
    <w:rsid w:val="4DEC6E5D"/>
    <w:rsid w:val="4F250E9F"/>
    <w:rsid w:val="4F7549E3"/>
    <w:rsid w:val="50850A07"/>
    <w:rsid w:val="51486E77"/>
    <w:rsid w:val="517D663F"/>
    <w:rsid w:val="51F71D4B"/>
    <w:rsid w:val="53E40635"/>
    <w:rsid w:val="56437FCE"/>
    <w:rsid w:val="567D0E91"/>
    <w:rsid w:val="56A02380"/>
    <w:rsid w:val="592E220F"/>
    <w:rsid w:val="599849B8"/>
    <w:rsid w:val="5B5C125A"/>
    <w:rsid w:val="5FCE0E22"/>
    <w:rsid w:val="61690367"/>
    <w:rsid w:val="62915614"/>
    <w:rsid w:val="632A382A"/>
    <w:rsid w:val="63F11A03"/>
    <w:rsid w:val="6424451E"/>
    <w:rsid w:val="650964A6"/>
    <w:rsid w:val="67736A20"/>
    <w:rsid w:val="693E3019"/>
    <w:rsid w:val="6CBC54CD"/>
    <w:rsid w:val="6DAF2AC9"/>
    <w:rsid w:val="6E1C01D0"/>
    <w:rsid w:val="6ED67B15"/>
    <w:rsid w:val="6EE75D19"/>
    <w:rsid w:val="6FBA6A4D"/>
    <w:rsid w:val="70C16325"/>
    <w:rsid w:val="7123477A"/>
    <w:rsid w:val="717D434F"/>
    <w:rsid w:val="73FB821D"/>
    <w:rsid w:val="76F40603"/>
    <w:rsid w:val="76FD3EAC"/>
    <w:rsid w:val="775C54F1"/>
    <w:rsid w:val="777FB1F9"/>
    <w:rsid w:val="7784160C"/>
    <w:rsid w:val="77AC0AF8"/>
    <w:rsid w:val="797B799C"/>
    <w:rsid w:val="7BDEFB74"/>
    <w:rsid w:val="7D6166C3"/>
    <w:rsid w:val="7D9E6CB1"/>
    <w:rsid w:val="7DDE9799"/>
    <w:rsid w:val="7FBF615B"/>
    <w:rsid w:val="7FBF8430"/>
    <w:rsid w:val="7FFA4A3B"/>
    <w:rsid w:val="98D7CA8C"/>
    <w:rsid w:val="B7CF9C36"/>
    <w:rsid w:val="DAFB426B"/>
    <w:rsid w:val="DB75C2A8"/>
    <w:rsid w:val="EF3FEE5B"/>
    <w:rsid w:val="F3FD656A"/>
    <w:rsid w:val="F5BF93A8"/>
    <w:rsid w:val="F7DB81A7"/>
    <w:rsid w:val="F7FF1A7C"/>
    <w:rsid w:val="FBFA6F93"/>
    <w:rsid w:val="FCE684C2"/>
    <w:rsid w:val="FD9AA5AF"/>
    <w:rsid w:val="FD9F8989"/>
    <w:rsid w:val="FFD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sz w:val="28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qFormat/>
    <w:uiPriority w:val="0"/>
    <w:rPr>
      <w:rFonts w:eastAsia="楷体_GB2312"/>
      <w:kern w:val="4"/>
      <w:sz w:val="32"/>
      <w:szCs w:val="20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1"/>
    <w:qFormat/>
    <w:uiPriority w:val="0"/>
    <w:pPr>
      <w:ind w:left="200" w:hanging="200" w:hangingChars="200"/>
    </w:pPr>
  </w:style>
  <w:style w:type="paragraph" w:styleId="1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8"/>
    <w:qFormat/>
    <w:uiPriority w:val="0"/>
    <w:rPr>
      <w:kern w:val="2"/>
      <w:sz w:val="18"/>
      <w:szCs w:val="18"/>
    </w:rPr>
  </w:style>
  <w:style w:type="paragraph" w:customStyle="1" w:styleId="16">
    <w:name w:val="Char Char Char"/>
    <w:basedOn w:val="1"/>
    <w:qFormat/>
    <w:uiPriority w:val="0"/>
    <w:rPr>
      <w:sz w:val="24"/>
    </w:rPr>
  </w:style>
  <w:style w:type="paragraph" w:customStyle="1" w:styleId="17">
    <w:name w:val="Char Char Char1 Char Char Char Char Char Char Char Char Char"/>
    <w:basedOn w:val="1"/>
    <w:qFormat/>
    <w:uiPriority w:val="0"/>
    <w:rPr>
      <w:sz w:val="24"/>
    </w:rPr>
  </w:style>
  <w:style w:type="paragraph" w:customStyle="1" w:styleId="18">
    <w:name w:val="Char Char15 Char Char"/>
    <w:basedOn w:val="1"/>
    <w:qFormat/>
    <w:uiPriority w:val="0"/>
    <w:pPr>
      <w:widowControl/>
      <w:snapToGrid w:val="0"/>
      <w:spacing w:line="360" w:lineRule="auto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  <w:style w:type="paragraph" w:customStyle="1" w:styleId="19">
    <w:name w:val="Char Char Char Char Char Char Char Char Char1 Char Char Char 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6"/>
    </w:rPr>
  </w:style>
  <w:style w:type="paragraph" w:customStyle="1" w:styleId="20">
    <w:name w:val="6 Char Char Char Char Char Char1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173</Words>
  <Characters>987</Characters>
  <Lines>8</Lines>
  <Paragraphs>2</Paragraphs>
  <TotalTime>3</TotalTime>
  <ScaleCrop>false</ScaleCrop>
  <LinksUpToDate>false</LinksUpToDate>
  <CharactersWithSpaces>1158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2024-01-06T04:06:00Z</dcterms:created>
  <dc:creator>LENOVO User</dc:creator>
  <cp:lastModifiedBy>zq</cp:lastModifiedBy>
  <cp:lastPrinted>2023-03-29T03:18:00Z</cp:lastPrinted>
  <dcterms:modified xsi:type="dcterms:W3CDTF">2024-01-22T10:40:30Z</dcterms:modified>
  <dc:title>兵水发〔2009〕　　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02709F521C6B4B2DAF84D1C9025585A0</vt:lpwstr>
  </property>
</Properties>
</file>