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C3" w:rsidRDefault="00DE0AC3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 w:rsidR="00DE0AC3" w:rsidRDefault="00DE0AC3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 w:rsidR="00DE0AC3" w:rsidRDefault="00DE0AC3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 w:rsidR="002232EB" w:rsidRDefault="009C276D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关于</w:t>
      </w:r>
      <w:bookmarkStart w:id="0" w:name="_Hlk151559808"/>
      <w:r>
        <w:rPr>
          <w:rFonts w:eastAsia="方正小标宋简体"/>
          <w:bCs/>
          <w:sz w:val="44"/>
          <w:szCs w:val="44"/>
        </w:rPr>
        <w:t>第八师石河子十户滩</w:t>
      </w:r>
      <w:r>
        <w:rPr>
          <w:rFonts w:eastAsia="方正小标宋简体"/>
          <w:bCs/>
          <w:sz w:val="44"/>
          <w:szCs w:val="44"/>
        </w:rPr>
        <w:t>200MW</w:t>
      </w:r>
      <w:proofErr w:type="gramStart"/>
      <w:r>
        <w:rPr>
          <w:rFonts w:eastAsia="方正小标宋简体"/>
          <w:bCs/>
          <w:sz w:val="44"/>
          <w:szCs w:val="44"/>
        </w:rPr>
        <w:t>源网荷储</w:t>
      </w:r>
      <w:proofErr w:type="gramEnd"/>
      <w:r>
        <w:rPr>
          <w:rFonts w:eastAsia="方正小标宋简体"/>
          <w:bCs/>
          <w:sz w:val="44"/>
          <w:szCs w:val="44"/>
        </w:rPr>
        <w:t>一体化项目一期</w:t>
      </w:r>
      <w:r>
        <w:rPr>
          <w:rFonts w:eastAsia="方正小标宋简体"/>
          <w:bCs/>
          <w:sz w:val="44"/>
          <w:szCs w:val="44"/>
        </w:rPr>
        <w:t>54.36MW</w:t>
      </w:r>
      <w:r>
        <w:rPr>
          <w:rFonts w:eastAsia="方正小标宋简体"/>
          <w:bCs/>
          <w:sz w:val="44"/>
          <w:szCs w:val="44"/>
        </w:rPr>
        <w:t>工程</w:t>
      </w:r>
      <w:bookmarkEnd w:id="0"/>
    </w:p>
    <w:p w:rsidR="002232EB" w:rsidRDefault="009C276D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水土保持方案的批复</w:t>
      </w:r>
    </w:p>
    <w:p w:rsidR="002232EB" w:rsidRDefault="002232EB">
      <w:pPr>
        <w:spacing w:line="560" w:lineRule="exact"/>
        <w:rPr>
          <w:rFonts w:eastAsia="方正小标宋_GBK"/>
          <w:b/>
          <w:snapToGrid w:val="0"/>
          <w:sz w:val="44"/>
          <w:szCs w:val="44"/>
        </w:rPr>
      </w:pPr>
    </w:p>
    <w:p w:rsidR="002232EB" w:rsidRDefault="009C276D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新疆国</w:t>
      </w:r>
      <w:proofErr w:type="gramStart"/>
      <w:r>
        <w:rPr>
          <w:rFonts w:eastAsia="仿宋_GB2312"/>
          <w:sz w:val="32"/>
          <w:szCs w:val="32"/>
        </w:rPr>
        <w:t>电投天</w:t>
      </w:r>
      <w:proofErr w:type="gramEnd"/>
      <w:r>
        <w:rPr>
          <w:rFonts w:eastAsia="仿宋_GB2312"/>
          <w:sz w:val="32"/>
          <w:szCs w:val="32"/>
        </w:rPr>
        <w:t>业新能源有限公司：</w:t>
      </w:r>
    </w:p>
    <w:p w:rsidR="002232EB" w:rsidRDefault="009C276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你单位《关于申请审批第八师石河子十户滩</w:t>
      </w:r>
      <w:r>
        <w:rPr>
          <w:rFonts w:eastAsia="仿宋_GB2312"/>
          <w:sz w:val="32"/>
          <w:szCs w:val="32"/>
        </w:rPr>
        <w:t>200MW</w:t>
      </w:r>
      <w:r>
        <w:rPr>
          <w:rFonts w:eastAsia="仿宋_GB2312"/>
          <w:sz w:val="32"/>
          <w:szCs w:val="32"/>
        </w:rPr>
        <w:t>源网荷储一体化项目一期</w:t>
      </w:r>
      <w:r>
        <w:rPr>
          <w:rFonts w:eastAsia="仿宋_GB2312"/>
          <w:sz w:val="32"/>
          <w:szCs w:val="32"/>
        </w:rPr>
        <w:t>54.36MW</w:t>
      </w:r>
      <w:r>
        <w:rPr>
          <w:rFonts w:eastAsia="仿宋_GB2312"/>
          <w:sz w:val="32"/>
          <w:szCs w:val="32"/>
        </w:rPr>
        <w:t>工程水土保持方案报告书的请示</w:t>
      </w:r>
      <w:proofErr w:type="gramStart"/>
      <w:r>
        <w:rPr>
          <w:rFonts w:eastAsia="仿宋_GB2312"/>
          <w:sz w:val="32"/>
          <w:szCs w:val="32"/>
        </w:rPr>
        <w:t>》</w:t>
      </w:r>
      <w:proofErr w:type="gramEnd"/>
      <w:r>
        <w:rPr>
          <w:rFonts w:eastAsia="仿宋_GB2312"/>
          <w:sz w:val="32"/>
          <w:szCs w:val="32"/>
        </w:rPr>
        <w:t>收悉。我局组织有关专家对该项目水土保持方案报告书进行了技术审查，提出了审查意见（详见附件）。经研究，批复如下：</w:t>
      </w:r>
    </w:p>
    <w:p w:rsidR="002232EB" w:rsidRDefault="009C276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一、水土保持方案总体意见</w:t>
      </w:r>
    </w:p>
    <w:p w:rsidR="002232EB" w:rsidRDefault="009C276D">
      <w:pPr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（一）基本同意项目水土流失防治责任范围为</w:t>
      </w:r>
      <w:r>
        <w:rPr>
          <w:rFonts w:eastAsia="仿宋_GB2312"/>
          <w:sz w:val="32"/>
          <w:szCs w:val="32"/>
        </w:rPr>
        <w:t>164.94</w:t>
      </w:r>
      <w:r>
        <w:rPr>
          <w:rFonts w:eastAsia="仿宋_GB2312"/>
          <w:sz w:val="32"/>
          <w:szCs w:val="32"/>
        </w:rPr>
        <w:t>公顷。</w:t>
      </w:r>
    </w:p>
    <w:p w:rsidR="002232EB" w:rsidRDefault="009C276D">
      <w:pPr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（二）同意水土流失防治标准执行北方风沙区一级标准。</w:t>
      </w:r>
    </w:p>
    <w:p w:rsidR="002232EB" w:rsidRDefault="009C276D">
      <w:pPr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（三）基本同意设计水平年水土流失综合防治目标为：水土流失治理度</w:t>
      </w:r>
      <w:r>
        <w:rPr>
          <w:rFonts w:eastAsia="仿宋_GB2312"/>
          <w:sz w:val="32"/>
          <w:szCs w:val="32"/>
        </w:rPr>
        <w:t>87%</w:t>
      </w:r>
      <w:r>
        <w:rPr>
          <w:rFonts w:eastAsia="仿宋_GB2312"/>
          <w:sz w:val="32"/>
          <w:szCs w:val="32"/>
        </w:rPr>
        <w:t>，土壤流失控制比</w:t>
      </w:r>
      <w:r>
        <w:rPr>
          <w:rFonts w:eastAsia="仿宋_GB2312"/>
          <w:sz w:val="32"/>
          <w:szCs w:val="32"/>
        </w:rPr>
        <w:t>1.0</w:t>
      </w:r>
      <w:r>
        <w:rPr>
          <w:rFonts w:eastAsia="仿宋_GB2312"/>
          <w:sz w:val="32"/>
          <w:szCs w:val="32"/>
        </w:rPr>
        <w:t>，渣土防护率</w:t>
      </w:r>
      <w:r>
        <w:rPr>
          <w:rFonts w:eastAsia="仿宋_GB2312"/>
          <w:sz w:val="32"/>
          <w:szCs w:val="32"/>
        </w:rPr>
        <w:t>89%</w:t>
      </w:r>
      <w:r>
        <w:rPr>
          <w:rFonts w:eastAsia="仿宋_GB2312"/>
          <w:sz w:val="32"/>
          <w:szCs w:val="32"/>
        </w:rPr>
        <w:t>，表土保护率不作要求，林草植被恢复率为</w:t>
      </w:r>
      <w:r>
        <w:rPr>
          <w:rFonts w:eastAsia="仿宋_GB2312"/>
          <w:sz w:val="32"/>
          <w:szCs w:val="32"/>
        </w:rPr>
        <w:t>93%</w:t>
      </w:r>
      <w:r>
        <w:rPr>
          <w:rFonts w:eastAsia="仿宋_GB2312"/>
          <w:sz w:val="32"/>
          <w:szCs w:val="32"/>
        </w:rPr>
        <w:t>，林草覆盖率为</w:t>
      </w:r>
      <w:r>
        <w:rPr>
          <w:rFonts w:eastAsia="仿宋_GB2312"/>
          <w:sz w:val="32"/>
          <w:szCs w:val="32"/>
        </w:rPr>
        <w:t>15%</w:t>
      </w:r>
      <w:r>
        <w:rPr>
          <w:rFonts w:eastAsia="仿宋_GB2312"/>
          <w:sz w:val="32"/>
          <w:szCs w:val="32"/>
        </w:rPr>
        <w:t>。</w:t>
      </w:r>
    </w:p>
    <w:p w:rsidR="002232EB" w:rsidRDefault="009C276D">
      <w:pPr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（四）基本同意水土流失防治分区及分区防治措施安排。</w:t>
      </w:r>
    </w:p>
    <w:p w:rsidR="002232EB" w:rsidRDefault="009C276D">
      <w:pPr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（五）基本同意建设期估算水土保持补偿费为</w:t>
      </w:r>
      <w:r>
        <w:rPr>
          <w:rFonts w:eastAsia="仿宋_GB2312"/>
          <w:sz w:val="32"/>
          <w:szCs w:val="32"/>
        </w:rPr>
        <w:t>164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94</w:t>
      </w:r>
      <w:r>
        <w:rPr>
          <w:rFonts w:eastAsia="仿宋_GB2312"/>
          <w:sz w:val="32"/>
          <w:szCs w:val="32"/>
        </w:rPr>
        <w:t>万元（其中第八师</w:t>
      </w:r>
      <w:r>
        <w:rPr>
          <w:rFonts w:eastAsia="仿宋_GB2312"/>
          <w:sz w:val="32"/>
          <w:szCs w:val="32"/>
        </w:rPr>
        <w:t>147</w:t>
      </w:r>
      <w:r>
        <w:rPr>
          <w:rFonts w:eastAsia="仿宋_GB2312"/>
          <w:sz w:val="32"/>
          <w:szCs w:val="32"/>
        </w:rPr>
        <w:t>团</w:t>
      </w:r>
      <w:r>
        <w:rPr>
          <w:rFonts w:eastAsia="仿宋_GB2312"/>
          <w:sz w:val="32"/>
          <w:szCs w:val="32"/>
        </w:rPr>
        <w:t>22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94</w:t>
      </w:r>
      <w:r>
        <w:rPr>
          <w:rFonts w:eastAsia="仿宋_GB2312"/>
          <w:sz w:val="32"/>
          <w:szCs w:val="32"/>
        </w:rPr>
        <w:t>万元，第八师</w:t>
      </w:r>
      <w:r>
        <w:rPr>
          <w:rFonts w:eastAsia="仿宋_GB2312"/>
          <w:sz w:val="32"/>
          <w:szCs w:val="32"/>
        </w:rPr>
        <w:t>149</w:t>
      </w:r>
      <w:r>
        <w:rPr>
          <w:rFonts w:eastAsia="仿宋_GB2312"/>
          <w:sz w:val="32"/>
          <w:szCs w:val="32"/>
        </w:rPr>
        <w:t>团</w:t>
      </w:r>
      <w:r>
        <w:rPr>
          <w:rFonts w:eastAsia="仿宋_GB2312"/>
          <w:sz w:val="32"/>
          <w:szCs w:val="32"/>
        </w:rPr>
        <w:t>136.03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lastRenderedPageBreak/>
        <w:t>玛纳斯县</w:t>
      </w:r>
      <w:r>
        <w:rPr>
          <w:rFonts w:eastAsia="仿宋_GB2312"/>
          <w:sz w:val="32"/>
          <w:szCs w:val="32"/>
        </w:rPr>
        <w:t>5.97</w:t>
      </w:r>
      <w:r>
        <w:rPr>
          <w:rFonts w:eastAsia="仿宋_GB2312"/>
          <w:sz w:val="32"/>
          <w:szCs w:val="32"/>
        </w:rPr>
        <w:t>万元）。</w:t>
      </w:r>
    </w:p>
    <w:p w:rsidR="002232EB" w:rsidRDefault="009C276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二、生产建设单位在项目建设中应全面落实《中华人民共和国水土保持法》的相关要求，并重点做好以下工作</w:t>
      </w:r>
      <w:r>
        <w:rPr>
          <w:rFonts w:eastAsia="黑体" w:hint="eastAsia"/>
          <w:sz w:val="32"/>
          <w:szCs w:val="32"/>
        </w:rPr>
        <w:t>：</w:t>
      </w:r>
    </w:p>
    <w:p w:rsidR="002232EB" w:rsidRDefault="009C276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（一）按照批复的水土保持方案落实资金、监测、监理、管理等保证措施，做好水土保持初步设计、施工图设计、施工组织设计，加强对施工单位的监督和管理，明确水土流失防治责任，切实落实水土保持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三同时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制度。</w:t>
      </w:r>
    </w:p>
    <w:p w:rsidR="002232EB" w:rsidRDefault="009C276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严格按照批复的水土保持方案要求落实各项水土保持措施。各类施工活动要严格限定在用地范围内，严禁随意占压、扰动和破坏地表和植被；建设过程中产生的临时堆土要及时运至回填利用区域并进行防护，禁止随意倾倒；根据方案要求合理安排施工时序和水土保持措施实施进度，严格控制施工期间可能造成的水土流失。</w:t>
      </w:r>
    </w:p>
    <w:p w:rsidR="002232EB" w:rsidRDefault="009C276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（三）切实做好水土保持监测工作，加强建设期水土流失动态监控，并按规定向兵团水利局、第八师水利局提交水土保持监测季度报告及总结报告。</w:t>
      </w:r>
    </w:p>
    <w:p w:rsidR="002232EB" w:rsidRDefault="009C276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（四）落实并做好水土保持监理工作，确保水土保持工程建设质量和进度。</w:t>
      </w:r>
    </w:p>
    <w:p w:rsidR="002232EB" w:rsidRDefault="009C276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bookmarkStart w:id="1" w:name="OLE_LINK4"/>
      <w:bookmarkStart w:id="2" w:name="OLE_LINK5"/>
      <w:r>
        <w:rPr>
          <w:rFonts w:eastAsia="仿宋_GB2312"/>
          <w:sz w:val="32"/>
          <w:szCs w:val="32"/>
        </w:rPr>
        <w:t>（五）依法依规足额缴纳水土保持补偿费。</w:t>
      </w:r>
    </w:p>
    <w:bookmarkEnd w:id="1"/>
    <w:bookmarkEnd w:id="2"/>
    <w:p w:rsidR="002232EB" w:rsidRDefault="009C276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三、水土保持方案变更有关要求</w:t>
      </w:r>
    </w:p>
    <w:p w:rsidR="002232EB" w:rsidRDefault="009C276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（一）本项目的建设地点、规模如发生重大变化，或者水土保持方案实施过程中水土保持措施发生重大变更，建设单位应</w:t>
      </w:r>
      <w:r>
        <w:rPr>
          <w:rFonts w:eastAsia="仿宋_GB2312"/>
          <w:sz w:val="32"/>
          <w:szCs w:val="32"/>
        </w:rPr>
        <w:lastRenderedPageBreak/>
        <w:t>及时补充或者修改水土保持方案，报我局审批。</w:t>
      </w:r>
    </w:p>
    <w:p w:rsidR="002232EB" w:rsidRDefault="009C276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</w:t>
      </w:r>
      <w:r>
        <w:rPr>
          <w:rFonts w:eastAsia="仿宋_GB2312" w:hint="eastAsia"/>
          <w:sz w:val="32"/>
          <w:szCs w:val="32"/>
        </w:rPr>
        <w:t>需要</w:t>
      </w:r>
      <w:r>
        <w:rPr>
          <w:rFonts w:eastAsia="仿宋_GB2312"/>
          <w:sz w:val="32"/>
          <w:szCs w:val="32"/>
        </w:rPr>
        <w:t>新设弃渣场的，应当开展弃渣减量化、资源化论证，并在弃渣前编制水土保持方案补充报告，报我局审批。</w:t>
      </w:r>
    </w:p>
    <w:p w:rsidR="002232EB" w:rsidRDefault="009C276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四、本项目在竣工验收或投产使用前应通过水土保持设施自主验收；生产建设单位应当在水土保持设施自主验收通过后</w:t>
      </w:r>
      <w:r>
        <w:rPr>
          <w:rFonts w:eastAsia="黑体"/>
          <w:sz w:val="32"/>
          <w:szCs w:val="32"/>
        </w:rPr>
        <w:t>3</w:t>
      </w:r>
      <w:r>
        <w:rPr>
          <w:rFonts w:eastAsia="黑体"/>
          <w:sz w:val="32"/>
          <w:szCs w:val="32"/>
        </w:rPr>
        <w:t>个月内，向我局报备水土保持设施验收材料。水土保持设施未经验收或者验收不合格的，生产建设项目</w:t>
      </w:r>
      <w:proofErr w:type="gramStart"/>
      <w:r>
        <w:rPr>
          <w:rFonts w:eastAsia="黑体"/>
          <w:sz w:val="32"/>
          <w:szCs w:val="32"/>
        </w:rPr>
        <w:t>不得投产</w:t>
      </w:r>
      <w:proofErr w:type="gramEnd"/>
      <w:r>
        <w:rPr>
          <w:rFonts w:eastAsia="黑体"/>
          <w:sz w:val="32"/>
          <w:szCs w:val="32"/>
        </w:rPr>
        <w:t>使用。</w:t>
      </w:r>
    </w:p>
    <w:p w:rsidR="002232EB" w:rsidRDefault="002232E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</w:p>
    <w:p w:rsidR="002232EB" w:rsidRDefault="009C276D" w:rsidP="00DE0AC3">
      <w:pPr>
        <w:spacing w:line="560" w:lineRule="exact"/>
        <w:ind w:leftChars="300" w:left="1590" w:hangingChars="300" w:hanging="9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附件：关于</w:t>
      </w:r>
      <w:r>
        <w:rPr>
          <w:rFonts w:eastAsia="仿宋_GB2312"/>
          <w:bCs/>
          <w:sz w:val="32"/>
          <w:szCs w:val="32"/>
        </w:rPr>
        <w:t>第八师石河子十户滩</w:t>
      </w:r>
      <w:r>
        <w:rPr>
          <w:rFonts w:eastAsia="仿宋_GB2312"/>
          <w:bCs/>
          <w:sz w:val="32"/>
          <w:szCs w:val="32"/>
        </w:rPr>
        <w:t>200MW</w:t>
      </w:r>
      <w:proofErr w:type="gramStart"/>
      <w:r>
        <w:rPr>
          <w:rFonts w:eastAsia="仿宋_GB2312"/>
          <w:bCs/>
          <w:sz w:val="32"/>
          <w:szCs w:val="32"/>
        </w:rPr>
        <w:t>源网荷储</w:t>
      </w:r>
      <w:proofErr w:type="gramEnd"/>
      <w:r>
        <w:rPr>
          <w:rFonts w:eastAsia="仿宋_GB2312"/>
          <w:bCs/>
          <w:sz w:val="32"/>
          <w:szCs w:val="32"/>
        </w:rPr>
        <w:t>一体化项目一期</w:t>
      </w:r>
      <w:r>
        <w:rPr>
          <w:rFonts w:eastAsia="仿宋_GB2312"/>
          <w:bCs/>
          <w:sz w:val="32"/>
          <w:szCs w:val="32"/>
        </w:rPr>
        <w:t>54.36MW</w:t>
      </w:r>
      <w:r>
        <w:rPr>
          <w:rFonts w:eastAsia="仿宋_GB2312"/>
          <w:bCs/>
          <w:sz w:val="32"/>
          <w:szCs w:val="32"/>
        </w:rPr>
        <w:t>工程</w:t>
      </w:r>
      <w:r>
        <w:rPr>
          <w:rFonts w:eastAsia="仿宋_GB2312"/>
          <w:sz w:val="32"/>
          <w:szCs w:val="32"/>
        </w:rPr>
        <w:t>技术评审意见的报告（</w:t>
      </w:r>
      <w:proofErr w:type="gramStart"/>
      <w:r>
        <w:rPr>
          <w:rFonts w:eastAsia="仿宋_GB2312"/>
          <w:sz w:val="32"/>
          <w:szCs w:val="32"/>
        </w:rPr>
        <w:t>兵水保</w:t>
      </w:r>
      <w:proofErr w:type="gramEnd"/>
      <w:r>
        <w:rPr>
          <w:rFonts w:eastAsia="仿宋_GB2312"/>
          <w:sz w:val="32"/>
          <w:szCs w:val="32"/>
        </w:rPr>
        <w:t>方案〔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44</w:t>
      </w:r>
      <w:r>
        <w:rPr>
          <w:rFonts w:eastAsia="仿宋_GB2312"/>
          <w:sz w:val="32"/>
          <w:szCs w:val="32"/>
        </w:rPr>
        <w:t>号）</w:t>
      </w:r>
    </w:p>
    <w:p w:rsidR="00B54A91" w:rsidRDefault="00B54A91" w:rsidP="00B54A91">
      <w:pPr>
        <w:pStyle w:val="a0"/>
      </w:pPr>
    </w:p>
    <w:p w:rsidR="00B54A91" w:rsidRDefault="00B54A91" w:rsidP="00B54A91">
      <w:pPr>
        <w:spacing w:line="560" w:lineRule="exact"/>
      </w:pPr>
    </w:p>
    <w:p w:rsidR="00B54A91" w:rsidRPr="00440DE9" w:rsidRDefault="00B54A91" w:rsidP="00B54A91">
      <w:pPr>
        <w:pStyle w:val="a0"/>
        <w:ind w:rightChars="800" w:right="1680"/>
        <w:jc w:val="right"/>
        <w:rPr>
          <w:rFonts w:eastAsia="仿宋_GB2312"/>
          <w:sz w:val="32"/>
          <w:szCs w:val="32"/>
        </w:rPr>
      </w:pPr>
      <w:r w:rsidRPr="00440DE9">
        <w:rPr>
          <w:rFonts w:eastAsia="仿宋_GB2312"/>
          <w:sz w:val="32"/>
          <w:szCs w:val="32"/>
        </w:rPr>
        <w:t>兵团水利局</w:t>
      </w:r>
    </w:p>
    <w:p w:rsidR="00B54A91" w:rsidRPr="00440DE9" w:rsidRDefault="00B54A91" w:rsidP="00B54A91">
      <w:pPr>
        <w:spacing w:line="560" w:lineRule="exact"/>
        <w:ind w:rightChars="600" w:right="1260"/>
        <w:jc w:val="right"/>
        <w:rPr>
          <w:rFonts w:eastAsia="仿宋_GB2312"/>
          <w:sz w:val="32"/>
          <w:szCs w:val="32"/>
        </w:rPr>
      </w:pPr>
      <w:r w:rsidRPr="00440DE9">
        <w:rPr>
          <w:rFonts w:eastAsia="仿宋_GB2312"/>
          <w:sz w:val="32"/>
          <w:szCs w:val="32"/>
        </w:rPr>
        <w:t>2023</w:t>
      </w:r>
      <w:r w:rsidRPr="00440DE9">
        <w:rPr>
          <w:rFonts w:eastAsia="仿宋_GB2312"/>
          <w:sz w:val="32"/>
          <w:szCs w:val="32"/>
        </w:rPr>
        <w:t>年</w:t>
      </w:r>
      <w:r w:rsidRPr="00440DE9">
        <w:rPr>
          <w:rFonts w:eastAsia="仿宋_GB2312"/>
          <w:sz w:val="32"/>
          <w:szCs w:val="32"/>
        </w:rPr>
        <w:t>12</w:t>
      </w:r>
      <w:r w:rsidRPr="00440DE9">
        <w:rPr>
          <w:rFonts w:eastAsia="仿宋_GB2312"/>
          <w:sz w:val="32"/>
          <w:szCs w:val="32"/>
        </w:rPr>
        <w:t>月</w:t>
      </w:r>
      <w:r w:rsidRPr="00440DE9">
        <w:rPr>
          <w:rFonts w:eastAsia="仿宋_GB2312"/>
          <w:sz w:val="32"/>
          <w:szCs w:val="32"/>
        </w:rPr>
        <w:t>14</w:t>
      </w:r>
      <w:r w:rsidRPr="00440DE9">
        <w:rPr>
          <w:rFonts w:eastAsia="仿宋_GB2312"/>
          <w:sz w:val="32"/>
          <w:szCs w:val="32"/>
        </w:rPr>
        <w:t>日</w:t>
      </w:r>
    </w:p>
    <w:p w:rsidR="00B54A91" w:rsidRPr="00B54A91" w:rsidRDefault="00B54A91" w:rsidP="00B54A91">
      <w:pPr>
        <w:pStyle w:val="a0"/>
        <w:rPr>
          <w:rFonts w:hint="eastAsia"/>
        </w:rPr>
      </w:pPr>
      <w:bookmarkStart w:id="3" w:name="_GoBack"/>
      <w:bookmarkEnd w:id="3"/>
    </w:p>
    <w:sectPr w:rsidR="00B54A91" w:rsidRPr="00B54A91">
      <w:footerReference w:type="even" r:id="rId7"/>
      <w:footerReference w:type="default" r:id="rId8"/>
      <w:pgSz w:w="11906" w:h="16838"/>
      <w:pgMar w:top="2041" w:right="1588" w:bottom="2041" w:left="158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37" w:rsidRDefault="00527D37">
      <w:r>
        <w:separator/>
      </w:r>
    </w:p>
  </w:endnote>
  <w:endnote w:type="continuationSeparator" w:id="0">
    <w:p w:rsidR="00527D37" w:rsidRDefault="0052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01F66908-2354-4C1B-AFE6-C2AC7090C796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6A1BF563-8392-47C3-B556-FA5C73AA18BF}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7EE8CD56-8DD6-4D57-8AE8-AFFD63B81DF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EB" w:rsidRDefault="009C276D">
    <w:pPr>
      <w:pStyle w:val="a8"/>
      <w:framePr w:wrap="around" w:vAnchor="text" w:hAnchor="margin" w:y="1"/>
      <w:rPr>
        <w:rStyle w:val="ac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c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B54A91">
      <w:rPr>
        <w:rStyle w:val="ac"/>
        <w:rFonts w:ascii="仿宋_GB2312" w:eastAsia="仿宋_GB2312"/>
        <w:noProof/>
        <w:sz w:val="28"/>
        <w:szCs w:val="28"/>
      </w:rPr>
      <w:t>- 2 -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2232EB" w:rsidRDefault="002232EB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EB" w:rsidRDefault="009C276D">
    <w:pPr>
      <w:pStyle w:val="a8"/>
      <w:framePr w:wrap="around" w:vAnchor="text" w:hAnchor="margin" w:xAlign="right" w:y="1"/>
      <w:rPr>
        <w:rStyle w:val="ac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c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B54A91">
      <w:rPr>
        <w:rStyle w:val="ac"/>
        <w:rFonts w:ascii="仿宋_GB2312" w:eastAsia="仿宋_GB2312"/>
        <w:noProof/>
        <w:sz w:val="28"/>
        <w:szCs w:val="28"/>
      </w:rPr>
      <w:t>- 1 -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2232EB" w:rsidRDefault="002232E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37" w:rsidRDefault="00527D37">
      <w:r>
        <w:separator/>
      </w:r>
    </w:p>
  </w:footnote>
  <w:footnote w:type="continuationSeparator" w:id="0">
    <w:p w:rsidR="00527D37" w:rsidRDefault="00527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yYmQ3MmJmNTc4YmI2ZTZmOWFkMWIzMGVhNDg4YjAifQ=="/>
    <w:docVar w:name="KSO_WPS_MARK_KEY" w:val="15071063-130a-4c94-b35d-749e80c8156a"/>
  </w:docVars>
  <w:rsids>
    <w:rsidRoot w:val="00913986"/>
    <w:rsid w:val="9F9FC843"/>
    <w:rsid w:val="D7BF04D6"/>
    <w:rsid w:val="DFDE1193"/>
    <w:rsid w:val="EBFF7906"/>
    <w:rsid w:val="EFE75299"/>
    <w:rsid w:val="F7FB8D0A"/>
    <w:rsid w:val="FBD55AA9"/>
    <w:rsid w:val="00006809"/>
    <w:rsid w:val="000135F3"/>
    <w:rsid w:val="00013DBA"/>
    <w:rsid w:val="00016CBA"/>
    <w:rsid w:val="00017E34"/>
    <w:rsid w:val="00023766"/>
    <w:rsid w:val="00023B94"/>
    <w:rsid w:val="0002549B"/>
    <w:rsid w:val="00026201"/>
    <w:rsid w:val="000322A7"/>
    <w:rsid w:val="00037492"/>
    <w:rsid w:val="0005070B"/>
    <w:rsid w:val="00063164"/>
    <w:rsid w:val="000631B3"/>
    <w:rsid w:val="00070EF9"/>
    <w:rsid w:val="000711E2"/>
    <w:rsid w:val="000723DA"/>
    <w:rsid w:val="00074537"/>
    <w:rsid w:val="000770B3"/>
    <w:rsid w:val="00083A8F"/>
    <w:rsid w:val="000A194F"/>
    <w:rsid w:val="000A38AC"/>
    <w:rsid w:val="000B0017"/>
    <w:rsid w:val="000B5C89"/>
    <w:rsid w:val="000B635C"/>
    <w:rsid w:val="000C105B"/>
    <w:rsid w:val="000C20A3"/>
    <w:rsid w:val="000F621F"/>
    <w:rsid w:val="000F6FC9"/>
    <w:rsid w:val="000F7866"/>
    <w:rsid w:val="00103409"/>
    <w:rsid w:val="001035F6"/>
    <w:rsid w:val="00106950"/>
    <w:rsid w:val="00110E2B"/>
    <w:rsid w:val="00114876"/>
    <w:rsid w:val="00115E5B"/>
    <w:rsid w:val="001251D8"/>
    <w:rsid w:val="001304E0"/>
    <w:rsid w:val="0013222D"/>
    <w:rsid w:val="001345B0"/>
    <w:rsid w:val="001413E1"/>
    <w:rsid w:val="001460F6"/>
    <w:rsid w:val="001461ED"/>
    <w:rsid w:val="00146DA6"/>
    <w:rsid w:val="00147389"/>
    <w:rsid w:val="0015114E"/>
    <w:rsid w:val="00152F35"/>
    <w:rsid w:val="00153887"/>
    <w:rsid w:val="00153CF4"/>
    <w:rsid w:val="00156B21"/>
    <w:rsid w:val="00164677"/>
    <w:rsid w:val="00164723"/>
    <w:rsid w:val="00167FB7"/>
    <w:rsid w:val="00170923"/>
    <w:rsid w:val="00172C26"/>
    <w:rsid w:val="001743AA"/>
    <w:rsid w:val="00190660"/>
    <w:rsid w:val="001916F9"/>
    <w:rsid w:val="0019354E"/>
    <w:rsid w:val="00193A0C"/>
    <w:rsid w:val="00193AC8"/>
    <w:rsid w:val="001B21B2"/>
    <w:rsid w:val="001B2AC1"/>
    <w:rsid w:val="001C1DE1"/>
    <w:rsid w:val="001D54BF"/>
    <w:rsid w:val="001E0271"/>
    <w:rsid w:val="001E22AE"/>
    <w:rsid w:val="001E2511"/>
    <w:rsid w:val="001E277A"/>
    <w:rsid w:val="001F3A09"/>
    <w:rsid w:val="001F4C99"/>
    <w:rsid w:val="001F6226"/>
    <w:rsid w:val="00200F52"/>
    <w:rsid w:val="00202736"/>
    <w:rsid w:val="00202FE2"/>
    <w:rsid w:val="00203471"/>
    <w:rsid w:val="002101DC"/>
    <w:rsid w:val="002116AF"/>
    <w:rsid w:val="00215322"/>
    <w:rsid w:val="002200B3"/>
    <w:rsid w:val="00220463"/>
    <w:rsid w:val="002232EB"/>
    <w:rsid w:val="00250D15"/>
    <w:rsid w:val="00255D7E"/>
    <w:rsid w:val="00256385"/>
    <w:rsid w:val="00256AA1"/>
    <w:rsid w:val="0026211C"/>
    <w:rsid w:val="00264FC6"/>
    <w:rsid w:val="00271499"/>
    <w:rsid w:val="00273A1D"/>
    <w:rsid w:val="002753DC"/>
    <w:rsid w:val="00277F36"/>
    <w:rsid w:val="00281A28"/>
    <w:rsid w:val="0029010C"/>
    <w:rsid w:val="002929BF"/>
    <w:rsid w:val="0029332F"/>
    <w:rsid w:val="002A5382"/>
    <w:rsid w:val="002B4C04"/>
    <w:rsid w:val="002B52C2"/>
    <w:rsid w:val="002C29C3"/>
    <w:rsid w:val="002D141C"/>
    <w:rsid w:val="002D430B"/>
    <w:rsid w:val="002D725E"/>
    <w:rsid w:val="002E3858"/>
    <w:rsid w:val="002E5E55"/>
    <w:rsid w:val="002F02A4"/>
    <w:rsid w:val="002F21ED"/>
    <w:rsid w:val="00301152"/>
    <w:rsid w:val="00311F72"/>
    <w:rsid w:val="00320120"/>
    <w:rsid w:val="00320499"/>
    <w:rsid w:val="00327867"/>
    <w:rsid w:val="003349DB"/>
    <w:rsid w:val="00350943"/>
    <w:rsid w:val="0035268B"/>
    <w:rsid w:val="0035281B"/>
    <w:rsid w:val="003553A3"/>
    <w:rsid w:val="00364651"/>
    <w:rsid w:val="00385278"/>
    <w:rsid w:val="00385E14"/>
    <w:rsid w:val="00390C3B"/>
    <w:rsid w:val="003958D3"/>
    <w:rsid w:val="003A175E"/>
    <w:rsid w:val="003A402E"/>
    <w:rsid w:val="003A52A2"/>
    <w:rsid w:val="003B4946"/>
    <w:rsid w:val="003B5266"/>
    <w:rsid w:val="003C1FD9"/>
    <w:rsid w:val="003C65E1"/>
    <w:rsid w:val="003C6FAD"/>
    <w:rsid w:val="003D3BA2"/>
    <w:rsid w:val="003D4FE1"/>
    <w:rsid w:val="003D5772"/>
    <w:rsid w:val="003D5CC3"/>
    <w:rsid w:val="003F6386"/>
    <w:rsid w:val="0040039A"/>
    <w:rsid w:val="00405CF3"/>
    <w:rsid w:val="00415AE3"/>
    <w:rsid w:val="00415E9A"/>
    <w:rsid w:val="004231CE"/>
    <w:rsid w:val="00430198"/>
    <w:rsid w:val="004366C5"/>
    <w:rsid w:val="0044052B"/>
    <w:rsid w:val="00443306"/>
    <w:rsid w:val="0044764A"/>
    <w:rsid w:val="00450960"/>
    <w:rsid w:val="00456354"/>
    <w:rsid w:val="00470BC3"/>
    <w:rsid w:val="00475BD9"/>
    <w:rsid w:val="00476F6F"/>
    <w:rsid w:val="00484CFE"/>
    <w:rsid w:val="004857CC"/>
    <w:rsid w:val="0048784E"/>
    <w:rsid w:val="00492D9F"/>
    <w:rsid w:val="004A7A9C"/>
    <w:rsid w:val="004B0323"/>
    <w:rsid w:val="004B5954"/>
    <w:rsid w:val="004B7F3F"/>
    <w:rsid w:val="004C2303"/>
    <w:rsid w:val="004C6912"/>
    <w:rsid w:val="004D60DE"/>
    <w:rsid w:val="004E1842"/>
    <w:rsid w:val="004E445C"/>
    <w:rsid w:val="004F4242"/>
    <w:rsid w:val="004F4B26"/>
    <w:rsid w:val="0050275B"/>
    <w:rsid w:val="0050347C"/>
    <w:rsid w:val="00503FBD"/>
    <w:rsid w:val="00505669"/>
    <w:rsid w:val="00510E57"/>
    <w:rsid w:val="00511F31"/>
    <w:rsid w:val="00512C36"/>
    <w:rsid w:val="00513FB3"/>
    <w:rsid w:val="00516478"/>
    <w:rsid w:val="00522FD0"/>
    <w:rsid w:val="005272F1"/>
    <w:rsid w:val="00527BBB"/>
    <w:rsid w:val="00527D37"/>
    <w:rsid w:val="0054114C"/>
    <w:rsid w:val="005413BD"/>
    <w:rsid w:val="00541567"/>
    <w:rsid w:val="00542592"/>
    <w:rsid w:val="00542CF3"/>
    <w:rsid w:val="00547609"/>
    <w:rsid w:val="00550C2A"/>
    <w:rsid w:val="0055148A"/>
    <w:rsid w:val="00582B29"/>
    <w:rsid w:val="00583BE6"/>
    <w:rsid w:val="005852AB"/>
    <w:rsid w:val="0059720C"/>
    <w:rsid w:val="005A0889"/>
    <w:rsid w:val="005A41C8"/>
    <w:rsid w:val="005A4398"/>
    <w:rsid w:val="005A4454"/>
    <w:rsid w:val="005B1F45"/>
    <w:rsid w:val="005C029C"/>
    <w:rsid w:val="005C4DC6"/>
    <w:rsid w:val="005C4F8C"/>
    <w:rsid w:val="005C57E9"/>
    <w:rsid w:val="005C6C8C"/>
    <w:rsid w:val="005D0BA1"/>
    <w:rsid w:val="005E14F2"/>
    <w:rsid w:val="005E55F2"/>
    <w:rsid w:val="005E5E41"/>
    <w:rsid w:val="005F1F3D"/>
    <w:rsid w:val="005F506F"/>
    <w:rsid w:val="00603611"/>
    <w:rsid w:val="00603CE9"/>
    <w:rsid w:val="0061163B"/>
    <w:rsid w:val="00611B1B"/>
    <w:rsid w:val="00612545"/>
    <w:rsid w:val="00637ABF"/>
    <w:rsid w:val="0064359C"/>
    <w:rsid w:val="00660317"/>
    <w:rsid w:val="006619B8"/>
    <w:rsid w:val="0067061E"/>
    <w:rsid w:val="00673428"/>
    <w:rsid w:val="0067794B"/>
    <w:rsid w:val="00682D11"/>
    <w:rsid w:val="00685421"/>
    <w:rsid w:val="00687312"/>
    <w:rsid w:val="00693050"/>
    <w:rsid w:val="00694BBA"/>
    <w:rsid w:val="006A229F"/>
    <w:rsid w:val="006A37B6"/>
    <w:rsid w:val="006A74AC"/>
    <w:rsid w:val="006B4F60"/>
    <w:rsid w:val="006B5429"/>
    <w:rsid w:val="006C02D2"/>
    <w:rsid w:val="006D252A"/>
    <w:rsid w:val="006E13B4"/>
    <w:rsid w:val="006E483D"/>
    <w:rsid w:val="006E5357"/>
    <w:rsid w:val="006F0C3A"/>
    <w:rsid w:val="006F40AE"/>
    <w:rsid w:val="006F4800"/>
    <w:rsid w:val="00701F85"/>
    <w:rsid w:val="00706EAC"/>
    <w:rsid w:val="0071186F"/>
    <w:rsid w:val="00715A57"/>
    <w:rsid w:val="0072030E"/>
    <w:rsid w:val="007270B1"/>
    <w:rsid w:val="00730887"/>
    <w:rsid w:val="00730EC1"/>
    <w:rsid w:val="00734053"/>
    <w:rsid w:val="00744CF2"/>
    <w:rsid w:val="00750D74"/>
    <w:rsid w:val="00750FB8"/>
    <w:rsid w:val="007512F9"/>
    <w:rsid w:val="00756941"/>
    <w:rsid w:val="007820A7"/>
    <w:rsid w:val="007844D9"/>
    <w:rsid w:val="00785B33"/>
    <w:rsid w:val="00796BBC"/>
    <w:rsid w:val="00796E16"/>
    <w:rsid w:val="007A00CF"/>
    <w:rsid w:val="007A4A13"/>
    <w:rsid w:val="007A5037"/>
    <w:rsid w:val="007B3DB7"/>
    <w:rsid w:val="007B4F11"/>
    <w:rsid w:val="007C0CE7"/>
    <w:rsid w:val="007C499C"/>
    <w:rsid w:val="007D21EB"/>
    <w:rsid w:val="007D3D31"/>
    <w:rsid w:val="007D5FBE"/>
    <w:rsid w:val="007D78E8"/>
    <w:rsid w:val="007E234F"/>
    <w:rsid w:val="007F7AF2"/>
    <w:rsid w:val="00801EBE"/>
    <w:rsid w:val="0080527F"/>
    <w:rsid w:val="00807C6A"/>
    <w:rsid w:val="008147FF"/>
    <w:rsid w:val="00821585"/>
    <w:rsid w:val="00823B83"/>
    <w:rsid w:val="00830F89"/>
    <w:rsid w:val="008343B6"/>
    <w:rsid w:val="008344A5"/>
    <w:rsid w:val="0084479E"/>
    <w:rsid w:val="00847069"/>
    <w:rsid w:val="00847E68"/>
    <w:rsid w:val="00850BF7"/>
    <w:rsid w:val="0085242F"/>
    <w:rsid w:val="00855319"/>
    <w:rsid w:val="00861A30"/>
    <w:rsid w:val="00865E31"/>
    <w:rsid w:val="00880D63"/>
    <w:rsid w:val="00882BB2"/>
    <w:rsid w:val="008908C3"/>
    <w:rsid w:val="00893069"/>
    <w:rsid w:val="00894F3F"/>
    <w:rsid w:val="0089762E"/>
    <w:rsid w:val="008A033D"/>
    <w:rsid w:val="008A1BE9"/>
    <w:rsid w:val="008A2793"/>
    <w:rsid w:val="008A4394"/>
    <w:rsid w:val="008C0968"/>
    <w:rsid w:val="008C0E93"/>
    <w:rsid w:val="008C208A"/>
    <w:rsid w:val="008C4F30"/>
    <w:rsid w:val="008C7212"/>
    <w:rsid w:val="008D3486"/>
    <w:rsid w:val="008D397E"/>
    <w:rsid w:val="008D5162"/>
    <w:rsid w:val="008E00B5"/>
    <w:rsid w:val="008E02B2"/>
    <w:rsid w:val="008E26D2"/>
    <w:rsid w:val="008E6BD7"/>
    <w:rsid w:val="008E77D5"/>
    <w:rsid w:val="00905DEC"/>
    <w:rsid w:val="0091032A"/>
    <w:rsid w:val="00910B71"/>
    <w:rsid w:val="00913986"/>
    <w:rsid w:val="009245D2"/>
    <w:rsid w:val="009303B7"/>
    <w:rsid w:val="00933928"/>
    <w:rsid w:val="00936189"/>
    <w:rsid w:val="00936190"/>
    <w:rsid w:val="00943FE1"/>
    <w:rsid w:val="009539F9"/>
    <w:rsid w:val="009548C3"/>
    <w:rsid w:val="00957A0C"/>
    <w:rsid w:val="00962685"/>
    <w:rsid w:val="009647E0"/>
    <w:rsid w:val="00965AD3"/>
    <w:rsid w:val="00966343"/>
    <w:rsid w:val="0097081E"/>
    <w:rsid w:val="00970D23"/>
    <w:rsid w:val="00971E17"/>
    <w:rsid w:val="00977A4F"/>
    <w:rsid w:val="00983264"/>
    <w:rsid w:val="009A34B9"/>
    <w:rsid w:val="009A4BAC"/>
    <w:rsid w:val="009A75C5"/>
    <w:rsid w:val="009B417D"/>
    <w:rsid w:val="009B67F0"/>
    <w:rsid w:val="009C276D"/>
    <w:rsid w:val="009D458A"/>
    <w:rsid w:val="009D53DE"/>
    <w:rsid w:val="009D7BE0"/>
    <w:rsid w:val="009E08F3"/>
    <w:rsid w:val="009F6965"/>
    <w:rsid w:val="00A01ADA"/>
    <w:rsid w:val="00A030C2"/>
    <w:rsid w:val="00A05BF8"/>
    <w:rsid w:val="00A12FBF"/>
    <w:rsid w:val="00A143D2"/>
    <w:rsid w:val="00A173D2"/>
    <w:rsid w:val="00A1762C"/>
    <w:rsid w:val="00A20295"/>
    <w:rsid w:val="00A2089D"/>
    <w:rsid w:val="00A22B96"/>
    <w:rsid w:val="00A239F0"/>
    <w:rsid w:val="00A23BC8"/>
    <w:rsid w:val="00A23ECE"/>
    <w:rsid w:val="00A3353D"/>
    <w:rsid w:val="00A3724A"/>
    <w:rsid w:val="00A41FA4"/>
    <w:rsid w:val="00A46027"/>
    <w:rsid w:val="00A5076A"/>
    <w:rsid w:val="00A52DD2"/>
    <w:rsid w:val="00A538BF"/>
    <w:rsid w:val="00A55160"/>
    <w:rsid w:val="00A57D4C"/>
    <w:rsid w:val="00A7220F"/>
    <w:rsid w:val="00A74CCC"/>
    <w:rsid w:val="00A8270D"/>
    <w:rsid w:val="00A82A73"/>
    <w:rsid w:val="00A82CF0"/>
    <w:rsid w:val="00A86CFB"/>
    <w:rsid w:val="00A91A2C"/>
    <w:rsid w:val="00A97D43"/>
    <w:rsid w:val="00AA0168"/>
    <w:rsid w:val="00AA0228"/>
    <w:rsid w:val="00AA5F67"/>
    <w:rsid w:val="00AB28F0"/>
    <w:rsid w:val="00AB3D07"/>
    <w:rsid w:val="00AB64AE"/>
    <w:rsid w:val="00AC044C"/>
    <w:rsid w:val="00AC0A4A"/>
    <w:rsid w:val="00AC0DB7"/>
    <w:rsid w:val="00AC2E5D"/>
    <w:rsid w:val="00AD11BC"/>
    <w:rsid w:val="00AD2B66"/>
    <w:rsid w:val="00AD54E7"/>
    <w:rsid w:val="00AD550F"/>
    <w:rsid w:val="00AD5DDA"/>
    <w:rsid w:val="00AE048A"/>
    <w:rsid w:val="00AE5CCB"/>
    <w:rsid w:val="00AE7BCD"/>
    <w:rsid w:val="00AF0269"/>
    <w:rsid w:val="00AF424F"/>
    <w:rsid w:val="00AF7308"/>
    <w:rsid w:val="00B04BB7"/>
    <w:rsid w:val="00B06BA8"/>
    <w:rsid w:val="00B10BC9"/>
    <w:rsid w:val="00B12965"/>
    <w:rsid w:val="00B16DFF"/>
    <w:rsid w:val="00B17B90"/>
    <w:rsid w:val="00B221F4"/>
    <w:rsid w:val="00B31209"/>
    <w:rsid w:val="00B31EF1"/>
    <w:rsid w:val="00B34103"/>
    <w:rsid w:val="00B40B2B"/>
    <w:rsid w:val="00B46F19"/>
    <w:rsid w:val="00B53F8F"/>
    <w:rsid w:val="00B54A91"/>
    <w:rsid w:val="00B561B3"/>
    <w:rsid w:val="00B5766E"/>
    <w:rsid w:val="00B6441A"/>
    <w:rsid w:val="00B758FE"/>
    <w:rsid w:val="00B76EFA"/>
    <w:rsid w:val="00B86D6E"/>
    <w:rsid w:val="00BA57FB"/>
    <w:rsid w:val="00BA59A6"/>
    <w:rsid w:val="00BA67F2"/>
    <w:rsid w:val="00BA7974"/>
    <w:rsid w:val="00BB3393"/>
    <w:rsid w:val="00BB66F9"/>
    <w:rsid w:val="00BC1E22"/>
    <w:rsid w:val="00BC3F4F"/>
    <w:rsid w:val="00BD535C"/>
    <w:rsid w:val="00BD72DA"/>
    <w:rsid w:val="00BE0E94"/>
    <w:rsid w:val="00BE476E"/>
    <w:rsid w:val="00C000CD"/>
    <w:rsid w:val="00C05A28"/>
    <w:rsid w:val="00C10D24"/>
    <w:rsid w:val="00C1292B"/>
    <w:rsid w:val="00C22DAC"/>
    <w:rsid w:val="00C40641"/>
    <w:rsid w:val="00C453C8"/>
    <w:rsid w:val="00C455DC"/>
    <w:rsid w:val="00C50BF2"/>
    <w:rsid w:val="00C5398C"/>
    <w:rsid w:val="00C541CA"/>
    <w:rsid w:val="00C60D6C"/>
    <w:rsid w:val="00C70908"/>
    <w:rsid w:val="00C71943"/>
    <w:rsid w:val="00C73646"/>
    <w:rsid w:val="00C745C1"/>
    <w:rsid w:val="00C770B7"/>
    <w:rsid w:val="00C77950"/>
    <w:rsid w:val="00C81E65"/>
    <w:rsid w:val="00C852F7"/>
    <w:rsid w:val="00C874A0"/>
    <w:rsid w:val="00C87A1D"/>
    <w:rsid w:val="00C934CF"/>
    <w:rsid w:val="00CA5A5F"/>
    <w:rsid w:val="00CC153B"/>
    <w:rsid w:val="00CC2386"/>
    <w:rsid w:val="00CC32A2"/>
    <w:rsid w:val="00CD5522"/>
    <w:rsid w:val="00CF309C"/>
    <w:rsid w:val="00CF6113"/>
    <w:rsid w:val="00D0285D"/>
    <w:rsid w:val="00D078A6"/>
    <w:rsid w:val="00D12D5C"/>
    <w:rsid w:val="00D171A8"/>
    <w:rsid w:val="00D269AC"/>
    <w:rsid w:val="00D33ACE"/>
    <w:rsid w:val="00D34550"/>
    <w:rsid w:val="00D37E8F"/>
    <w:rsid w:val="00D41553"/>
    <w:rsid w:val="00D52C2C"/>
    <w:rsid w:val="00D56977"/>
    <w:rsid w:val="00D66884"/>
    <w:rsid w:val="00D67B70"/>
    <w:rsid w:val="00D71AF7"/>
    <w:rsid w:val="00D72FE7"/>
    <w:rsid w:val="00D7569C"/>
    <w:rsid w:val="00D90A77"/>
    <w:rsid w:val="00DA2001"/>
    <w:rsid w:val="00DA7DA0"/>
    <w:rsid w:val="00DB603A"/>
    <w:rsid w:val="00DC0265"/>
    <w:rsid w:val="00DC1575"/>
    <w:rsid w:val="00DC351B"/>
    <w:rsid w:val="00DC5B20"/>
    <w:rsid w:val="00DD154D"/>
    <w:rsid w:val="00DD68D0"/>
    <w:rsid w:val="00DE0AC3"/>
    <w:rsid w:val="00DE598C"/>
    <w:rsid w:val="00DF2A11"/>
    <w:rsid w:val="00E056A5"/>
    <w:rsid w:val="00E064EF"/>
    <w:rsid w:val="00E06B0E"/>
    <w:rsid w:val="00E105B7"/>
    <w:rsid w:val="00E10658"/>
    <w:rsid w:val="00E1155A"/>
    <w:rsid w:val="00E12628"/>
    <w:rsid w:val="00E1286D"/>
    <w:rsid w:val="00E1389B"/>
    <w:rsid w:val="00E16E24"/>
    <w:rsid w:val="00E21BBE"/>
    <w:rsid w:val="00E23BF6"/>
    <w:rsid w:val="00E2432C"/>
    <w:rsid w:val="00E30B68"/>
    <w:rsid w:val="00E3432C"/>
    <w:rsid w:val="00E37993"/>
    <w:rsid w:val="00E454FE"/>
    <w:rsid w:val="00E465F9"/>
    <w:rsid w:val="00E4784E"/>
    <w:rsid w:val="00E62199"/>
    <w:rsid w:val="00E6413A"/>
    <w:rsid w:val="00E67257"/>
    <w:rsid w:val="00E73D08"/>
    <w:rsid w:val="00E8072F"/>
    <w:rsid w:val="00E8583D"/>
    <w:rsid w:val="00E9454C"/>
    <w:rsid w:val="00EA0B86"/>
    <w:rsid w:val="00EA1E70"/>
    <w:rsid w:val="00EA3FF0"/>
    <w:rsid w:val="00EA4DEF"/>
    <w:rsid w:val="00EA6BAB"/>
    <w:rsid w:val="00EB20E1"/>
    <w:rsid w:val="00EB2FC7"/>
    <w:rsid w:val="00EB5AAF"/>
    <w:rsid w:val="00EB663F"/>
    <w:rsid w:val="00EC1577"/>
    <w:rsid w:val="00EC3E23"/>
    <w:rsid w:val="00ED0FD5"/>
    <w:rsid w:val="00ED182E"/>
    <w:rsid w:val="00ED783E"/>
    <w:rsid w:val="00ED7EEE"/>
    <w:rsid w:val="00EF7F4C"/>
    <w:rsid w:val="00F0257D"/>
    <w:rsid w:val="00F11D74"/>
    <w:rsid w:val="00F12224"/>
    <w:rsid w:val="00F13DBD"/>
    <w:rsid w:val="00F149DF"/>
    <w:rsid w:val="00F207DE"/>
    <w:rsid w:val="00F20C16"/>
    <w:rsid w:val="00F22C43"/>
    <w:rsid w:val="00F22C73"/>
    <w:rsid w:val="00F2357F"/>
    <w:rsid w:val="00F245B4"/>
    <w:rsid w:val="00F346CB"/>
    <w:rsid w:val="00F50CB0"/>
    <w:rsid w:val="00F53B18"/>
    <w:rsid w:val="00F55EAA"/>
    <w:rsid w:val="00F62E44"/>
    <w:rsid w:val="00F637F5"/>
    <w:rsid w:val="00F778C6"/>
    <w:rsid w:val="00F976CE"/>
    <w:rsid w:val="00F97939"/>
    <w:rsid w:val="00FB5709"/>
    <w:rsid w:val="00FC1A19"/>
    <w:rsid w:val="00FC49E2"/>
    <w:rsid w:val="00FD001F"/>
    <w:rsid w:val="00FD3757"/>
    <w:rsid w:val="00FD41AE"/>
    <w:rsid w:val="00FE24A8"/>
    <w:rsid w:val="00FE54E7"/>
    <w:rsid w:val="00FE5E09"/>
    <w:rsid w:val="00FF1D61"/>
    <w:rsid w:val="00FF4F1E"/>
    <w:rsid w:val="00FF567D"/>
    <w:rsid w:val="01112B8D"/>
    <w:rsid w:val="0148635E"/>
    <w:rsid w:val="015772A4"/>
    <w:rsid w:val="01AE79E1"/>
    <w:rsid w:val="01EA25B1"/>
    <w:rsid w:val="02201D8C"/>
    <w:rsid w:val="04A94723"/>
    <w:rsid w:val="06AE11EF"/>
    <w:rsid w:val="06F26497"/>
    <w:rsid w:val="06F37A6F"/>
    <w:rsid w:val="070246C9"/>
    <w:rsid w:val="0777244E"/>
    <w:rsid w:val="078F7F46"/>
    <w:rsid w:val="07F9286B"/>
    <w:rsid w:val="0822388F"/>
    <w:rsid w:val="0BC41705"/>
    <w:rsid w:val="0C515DDA"/>
    <w:rsid w:val="0CC170AF"/>
    <w:rsid w:val="0DD263CE"/>
    <w:rsid w:val="0DE325EB"/>
    <w:rsid w:val="0E6D4846"/>
    <w:rsid w:val="10E4190A"/>
    <w:rsid w:val="10E71DF4"/>
    <w:rsid w:val="114B308E"/>
    <w:rsid w:val="12122A98"/>
    <w:rsid w:val="128110D3"/>
    <w:rsid w:val="12E13D40"/>
    <w:rsid w:val="13631365"/>
    <w:rsid w:val="13A81075"/>
    <w:rsid w:val="14130FD1"/>
    <w:rsid w:val="14742CC0"/>
    <w:rsid w:val="16994CA2"/>
    <w:rsid w:val="16A704E6"/>
    <w:rsid w:val="16E3365C"/>
    <w:rsid w:val="1704689B"/>
    <w:rsid w:val="17577BA6"/>
    <w:rsid w:val="17FB51EE"/>
    <w:rsid w:val="199F191D"/>
    <w:rsid w:val="1B291859"/>
    <w:rsid w:val="1B4A1B28"/>
    <w:rsid w:val="1C9E132C"/>
    <w:rsid w:val="1CE3322C"/>
    <w:rsid w:val="1D385D84"/>
    <w:rsid w:val="1DE81277"/>
    <w:rsid w:val="1F58385C"/>
    <w:rsid w:val="1F772970"/>
    <w:rsid w:val="1FDC1D16"/>
    <w:rsid w:val="213351E0"/>
    <w:rsid w:val="21925844"/>
    <w:rsid w:val="22D76842"/>
    <w:rsid w:val="24594F5D"/>
    <w:rsid w:val="245D1FCE"/>
    <w:rsid w:val="25585C2E"/>
    <w:rsid w:val="258A4C0B"/>
    <w:rsid w:val="258C60F1"/>
    <w:rsid w:val="25A641D2"/>
    <w:rsid w:val="27191FA4"/>
    <w:rsid w:val="275C5117"/>
    <w:rsid w:val="27BF7D3B"/>
    <w:rsid w:val="2A2A581D"/>
    <w:rsid w:val="2B2362C5"/>
    <w:rsid w:val="2B90789B"/>
    <w:rsid w:val="2C0A24BD"/>
    <w:rsid w:val="2C1224BA"/>
    <w:rsid w:val="2C486BE1"/>
    <w:rsid w:val="2CC00A2A"/>
    <w:rsid w:val="2D32449B"/>
    <w:rsid w:val="2DA71996"/>
    <w:rsid w:val="2E3F0575"/>
    <w:rsid w:val="2E5036D6"/>
    <w:rsid w:val="2E6664B5"/>
    <w:rsid w:val="3065541B"/>
    <w:rsid w:val="311F272B"/>
    <w:rsid w:val="318D20F8"/>
    <w:rsid w:val="346C4839"/>
    <w:rsid w:val="34965C47"/>
    <w:rsid w:val="34EC5D9F"/>
    <w:rsid w:val="35487054"/>
    <w:rsid w:val="380B4369"/>
    <w:rsid w:val="38EF63FF"/>
    <w:rsid w:val="3938118D"/>
    <w:rsid w:val="3AD05936"/>
    <w:rsid w:val="3B8B63C1"/>
    <w:rsid w:val="3BF40A8F"/>
    <w:rsid w:val="3C552056"/>
    <w:rsid w:val="3CAA0C2A"/>
    <w:rsid w:val="3CCC0E32"/>
    <w:rsid w:val="3D900569"/>
    <w:rsid w:val="3E0A30B2"/>
    <w:rsid w:val="3EB318E4"/>
    <w:rsid w:val="3F6534D2"/>
    <w:rsid w:val="3FC47925"/>
    <w:rsid w:val="3FDEF1CC"/>
    <w:rsid w:val="4094361C"/>
    <w:rsid w:val="40DA2C46"/>
    <w:rsid w:val="413606A8"/>
    <w:rsid w:val="42B73143"/>
    <w:rsid w:val="43550F67"/>
    <w:rsid w:val="45307844"/>
    <w:rsid w:val="45A00B94"/>
    <w:rsid w:val="462A2010"/>
    <w:rsid w:val="465653BA"/>
    <w:rsid w:val="471661D9"/>
    <w:rsid w:val="47B40579"/>
    <w:rsid w:val="47E46FF6"/>
    <w:rsid w:val="48887AEE"/>
    <w:rsid w:val="48B354C5"/>
    <w:rsid w:val="49180694"/>
    <w:rsid w:val="49C10D2B"/>
    <w:rsid w:val="4A4308FF"/>
    <w:rsid w:val="4A526887"/>
    <w:rsid w:val="4BF74ED8"/>
    <w:rsid w:val="4DEC6E5D"/>
    <w:rsid w:val="4F250E9F"/>
    <w:rsid w:val="50850A07"/>
    <w:rsid w:val="517D663F"/>
    <w:rsid w:val="52D27B05"/>
    <w:rsid w:val="53E40635"/>
    <w:rsid w:val="56437FCE"/>
    <w:rsid w:val="567D0E91"/>
    <w:rsid w:val="56B20379"/>
    <w:rsid w:val="58247055"/>
    <w:rsid w:val="592E220F"/>
    <w:rsid w:val="599849B8"/>
    <w:rsid w:val="5A0367D4"/>
    <w:rsid w:val="5B5C125A"/>
    <w:rsid w:val="5FCE0E22"/>
    <w:rsid w:val="61690367"/>
    <w:rsid w:val="62915614"/>
    <w:rsid w:val="632A382A"/>
    <w:rsid w:val="63F11A03"/>
    <w:rsid w:val="6424451E"/>
    <w:rsid w:val="650964A6"/>
    <w:rsid w:val="663F32AC"/>
    <w:rsid w:val="67736A20"/>
    <w:rsid w:val="67A15FDA"/>
    <w:rsid w:val="693115D2"/>
    <w:rsid w:val="693E3019"/>
    <w:rsid w:val="6B375FDC"/>
    <w:rsid w:val="6CBC54CD"/>
    <w:rsid w:val="6CD02EB0"/>
    <w:rsid w:val="6E1C01D0"/>
    <w:rsid w:val="6ED67B15"/>
    <w:rsid w:val="6FC93866"/>
    <w:rsid w:val="70C16325"/>
    <w:rsid w:val="7123477A"/>
    <w:rsid w:val="75C7E631"/>
    <w:rsid w:val="76F40603"/>
    <w:rsid w:val="76FD3EAC"/>
    <w:rsid w:val="775C54F1"/>
    <w:rsid w:val="7784160C"/>
    <w:rsid w:val="77AC0AF8"/>
    <w:rsid w:val="77F5EA76"/>
    <w:rsid w:val="7A9B4AFD"/>
    <w:rsid w:val="7AFA3202"/>
    <w:rsid w:val="7BF87505"/>
    <w:rsid w:val="7C0B59AE"/>
    <w:rsid w:val="7C7836B7"/>
    <w:rsid w:val="7D6166C3"/>
    <w:rsid w:val="7D9E6CB1"/>
    <w:rsid w:val="7DFE0867"/>
    <w:rsid w:val="7D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DE1E87-193E-4925-B117-B56A25EA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line="560" w:lineRule="exact"/>
    </w:pPr>
    <w:rPr>
      <w:sz w:val="28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Date"/>
    <w:basedOn w:val="a"/>
    <w:next w:val="a"/>
    <w:qFormat/>
    <w:rPr>
      <w:rFonts w:eastAsia="楷体_GB2312"/>
      <w:kern w:val="4"/>
      <w:sz w:val="32"/>
      <w:szCs w:val="20"/>
    </w:rPr>
  </w:style>
  <w:style w:type="paragraph" w:styleId="a7">
    <w:name w:val="Balloon Text"/>
    <w:basedOn w:val="a"/>
    <w:link w:val="Char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List"/>
    <w:basedOn w:val="a"/>
    <w:qFormat/>
    <w:pPr>
      <w:ind w:left="200" w:hangingChars="200" w:hanging="20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c">
    <w:name w:val="page number"/>
    <w:basedOn w:val="a1"/>
    <w:qFormat/>
  </w:style>
  <w:style w:type="character" w:customStyle="1" w:styleId="Char">
    <w:name w:val="批注框文本 Char"/>
    <w:link w:val="a7"/>
    <w:qFormat/>
    <w:rPr>
      <w:kern w:val="2"/>
      <w:sz w:val="18"/>
      <w:szCs w:val="18"/>
    </w:rPr>
  </w:style>
  <w:style w:type="character" w:customStyle="1" w:styleId="Char0">
    <w:name w:val="页眉 Char"/>
    <w:link w:val="a9"/>
    <w:qFormat/>
    <w:rPr>
      <w:kern w:val="2"/>
      <w:sz w:val="18"/>
      <w:szCs w:val="18"/>
    </w:rPr>
  </w:style>
  <w:style w:type="paragraph" w:customStyle="1" w:styleId="CharCharChar">
    <w:name w:val="Char Char Char"/>
    <w:basedOn w:val="a"/>
    <w:qFormat/>
    <w:rPr>
      <w:sz w:val="24"/>
    </w:rPr>
  </w:style>
  <w:style w:type="paragraph" w:customStyle="1" w:styleId="CharCharChar1CharCharCharCharCharCharCharCharChar">
    <w:name w:val="Char Char Char1 Char Char Char Char Char Char Char Char Char"/>
    <w:basedOn w:val="a"/>
    <w:qFormat/>
    <w:rPr>
      <w:sz w:val="24"/>
    </w:rPr>
  </w:style>
  <w:style w:type="paragraph" w:customStyle="1" w:styleId="CharChar15CharChar">
    <w:name w:val="Char Char15 Char Char"/>
    <w:basedOn w:val="a"/>
    <w:qFormat/>
    <w:pPr>
      <w:widowControl/>
      <w:snapToGrid w:val="0"/>
      <w:spacing w:line="360" w:lineRule="auto"/>
      <w:ind w:firstLineChars="200" w:firstLine="200"/>
      <w:jc w:val="left"/>
    </w:pPr>
    <w:rPr>
      <w:rFonts w:ascii="宋体" w:eastAsia="仿宋_GB2312" w:hAnsi="宋体" w:cs="宋体"/>
      <w:kern w:val="0"/>
      <w:sz w:val="24"/>
    </w:rPr>
  </w:style>
  <w:style w:type="paragraph" w:customStyle="1" w:styleId="CharCharCharCharCharCharCharCharChar1CharCharCharChar">
    <w:name w:val="Char Char Char Char Char Char Char Char Char1 Char Char Char Char"/>
    <w:basedOn w:val="a"/>
    <w:semiHidden/>
    <w:qFormat/>
    <w:pPr>
      <w:spacing w:line="360" w:lineRule="auto"/>
      <w:ind w:firstLineChars="200" w:firstLine="200"/>
    </w:pPr>
    <w:rPr>
      <w:rFonts w:ascii="宋体" w:hAnsi="宋体" w:cs="宋体"/>
      <w:sz w:val="24"/>
      <w:szCs w:val="26"/>
    </w:rPr>
  </w:style>
  <w:style w:type="paragraph" w:customStyle="1" w:styleId="6CharCharCharCharCharChar1Char">
    <w:name w:val="6 Char Char Char Char Char Char1 Char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177</Words>
  <Characters>1012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兵水发〔2009〕　　号</dc:title>
  <dc:creator>LENOVO User</dc:creator>
  <cp:lastModifiedBy>Kevin Lenovo</cp:lastModifiedBy>
  <cp:revision>36</cp:revision>
  <cp:lastPrinted>2023-03-26T03:18:00Z</cp:lastPrinted>
  <dcterms:created xsi:type="dcterms:W3CDTF">2023-11-05T03:38:00Z</dcterms:created>
  <dcterms:modified xsi:type="dcterms:W3CDTF">2023-12-26T23:00:00Z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6344F6A156CE48C6ABE62E820BFBD42D</vt:lpwstr>
  </property>
</Properties>
</file>