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34" w:rsidRDefault="00B50359" w:rsidP="00D35A2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w:t>
      </w:r>
      <w:r w:rsidR="00AC2BC3" w:rsidRPr="00AC2BC3">
        <w:rPr>
          <w:rFonts w:ascii="方正小标宋简体" w:eastAsia="方正小标宋简体" w:hint="eastAsia"/>
          <w:sz w:val="44"/>
          <w:szCs w:val="44"/>
        </w:rPr>
        <w:t>加强</w:t>
      </w:r>
      <w:r>
        <w:rPr>
          <w:rFonts w:ascii="方正小标宋简体" w:eastAsia="方正小标宋简体" w:hint="eastAsia"/>
          <w:sz w:val="44"/>
          <w:szCs w:val="44"/>
        </w:rPr>
        <w:t>兵团</w:t>
      </w:r>
      <w:r w:rsidR="00AC2BC3" w:rsidRPr="00AC2BC3">
        <w:rPr>
          <w:rFonts w:ascii="方正小标宋简体" w:eastAsia="方正小标宋简体" w:hint="eastAsia"/>
          <w:sz w:val="44"/>
          <w:szCs w:val="44"/>
        </w:rPr>
        <w:t>小型水库安全运行管理工作的指导意见</w:t>
      </w:r>
    </w:p>
    <w:p w:rsidR="00F62D34" w:rsidRDefault="00F62D34" w:rsidP="00D35A2D">
      <w:pPr>
        <w:spacing w:line="600" w:lineRule="exact"/>
        <w:jc w:val="center"/>
        <w:rPr>
          <w:rFonts w:ascii="方正小标宋简体" w:eastAsia="方正小标宋简体"/>
          <w:sz w:val="44"/>
          <w:szCs w:val="44"/>
        </w:rPr>
      </w:pPr>
    </w:p>
    <w:p w:rsidR="003D159F" w:rsidRDefault="003D159F" w:rsidP="00D35A2D">
      <w:pPr>
        <w:snapToGrid w:val="0"/>
        <w:spacing w:line="600" w:lineRule="exact"/>
        <w:rPr>
          <w:rFonts w:ascii="仿宋_GB2312" w:eastAsia="仿宋_GB2312"/>
          <w:sz w:val="32"/>
          <w:szCs w:val="32"/>
        </w:rPr>
      </w:pPr>
      <w:r>
        <w:rPr>
          <w:rFonts w:ascii="仿宋_GB2312" w:eastAsia="仿宋_GB2312" w:hint="eastAsia"/>
          <w:sz w:val="32"/>
          <w:szCs w:val="32"/>
        </w:rPr>
        <w:t>各师</w:t>
      </w:r>
      <w:r w:rsidR="00D27AAD">
        <w:rPr>
          <w:rFonts w:ascii="仿宋_GB2312" w:eastAsia="仿宋_GB2312" w:hint="eastAsia"/>
          <w:sz w:val="32"/>
          <w:szCs w:val="32"/>
        </w:rPr>
        <w:t>水利局</w:t>
      </w:r>
      <w:r>
        <w:rPr>
          <w:rFonts w:ascii="仿宋_GB2312" w:eastAsia="仿宋_GB2312" w:hint="eastAsia"/>
          <w:sz w:val="32"/>
          <w:szCs w:val="32"/>
        </w:rPr>
        <w:t>：</w:t>
      </w:r>
    </w:p>
    <w:p w:rsidR="00E44189" w:rsidRPr="00E44189" w:rsidRDefault="00ED7A4F" w:rsidP="00D35A2D">
      <w:pPr>
        <w:spacing w:line="600" w:lineRule="exact"/>
        <w:ind w:firstLineChars="200" w:firstLine="640"/>
        <w:rPr>
          <w:rFonts w:ascii="仿宋_GB2312" w:eastAsia="仿宋_GB2312" w:hAnsi="仿宋_GB2312" w:cs="仿宋_GB2312"/>
          <w:sz w:val="32"/>
          <w:szCs w:val="32"/>
        </w:rPr>
      </w:pPr>
      <w:r w:rsidRPr="00ED7A4F">
        <w:rPr>
          <w:rFonts w:ascii="仿宋_GB2312" w:eastAsia="仿宋_GB2312" w:hAnsi="仿宋_GB2312" w:cs="仿宋_GB2312" w:hint="eastAsia"/>
          <w:sz w:val="32"/>
          <w:szCs w:val="32"/>
        </w:rPr>
        <w:t>小型水库承担着防洪、灌溉、供水和生态等多重功能，是保障</w:t>
      </w:r>
      <w:r w:rsidR="00566390">
        <w:rPr>
          <w:rFonts w:ascii="仿宋_GB2312" w:eastAsia="仿宋_GB2312" w:hAnsi="仿宋_GB2312" w:cs="仿宋_GB2312" w:hint="eastAsia"/>
          <w:sz w:val="32"/>
          <w:szCs w:val="32"/>
        </w:rPr>
        <w:t>兵团</w:t>
      </w:r>
      <w:r w:rsidRPr="00ED7A4F">
        <w:rPr>
          <w:rFonts w:ascii="仿宋_GB2312" w:eastAsia="仿宋_GB2312" w:hAnsi="仿宋_GB2312" w:cs="仿宋_GB2312" w:hint="eastAsia"/>
          <w:sz w:val="32"/>
          <w:szCs w:val="32"/>
        </w:rPr>
        <w:t>经济社会发展的重要基础设施，事关社会公共安全，事关群众生命财产安全。为进一步加强</w:t>
      </w:r>
      <w:r w:rsidR="00A02653">
        <w:rPr>
          <w:rFonts w:ascii="仿宋_GB2312" w:eastAsia="仿宋_GB2312" w:hAnsi="仿宋_GB2312" w:cs="仿宋_GB2312" w:hint="eastAsia"/>
          <w:sz w:val="32"/>
          <w:szCs w:val="32"/>
        </w:rPr>
        <w:t>兵团</w:t>
      </w:r>
      <w:r w:rsidRPr="00ED7A4F">
        <w:rPr>
          <w:rFonts w:ascii="仿宋_GB2312" w:eastAsia="仿宋_GB2312" w:hAnsi="仿宋_GB2312" w:cs="仿宋_GB2312" w:hint="eastAsia"/>
          <w:sz w:val="32"/>
          <w:szCs w:val="32"/>
        </w:rPr>
        <w:t>小型水库管理，确保水库安全运行和</w:t>
      </w:r>
      <w:r w:rsidR="00566390" w:rsidRPr="00ED7A4F">
        <w:rPr>
          <w:rFonts w:ascii="仿宋_GB2312" w:eastAsia="仿宋_GB2312" w:hAnsi="仿宋_GB2312" w:cs="仿宋_GB2312" w:hint="eastAsia"/>
          <w:sz w:val="32"/>
          <w:szCs w:val="32"/>
        </w:rPr>
        <w:t>充分发挥</w:t>
      </w:r>
      <w:r w:rsidRPr="00ED7A4F">
        <w:rPr>
          <w:rFonts w:ascii="仿宋_GB2312" w:eastAsia="仿宋_GB2312" w:hAnsi="仿宋_GB2312" w:cs="仿宋_GB2312" w:hint="eastAsia"/>
          <w:sz w:val="32"/>
          <w:szCs w:val="32"/>
        </w:rPr>
        <w:t>效益，</w:t>
      </w:r>
      <w:r w:rsidR="00802115" w:rsidRPr="00802115">
        <w:rPr>
          <w:rFonts w:ascii="仿宋_GB2312" w:eastAsia="仿宋_GB2312" w:hAnsi="仿宋_GB2312" w:cs="仿宋_GB2312" w:hint="eastAsia"/>
          <w:sz w:val="32"/>
          <w:szCs w:val="32"/>
        </w:rPr>
        <w:t>根据《中华人民共和国水法》《中华人民共和国防洪法》及《水库大坝安全管理条例》</w:t>
      </w:r>
      <w:r w:rsidR="00802115">
        <w:rPr>
          <w:rFonts w:ascii="仿宋_GB2312" w:eastAsia="仿宋_GB2312" w:hAnsi="仿宋_GB2312" w:cs="仿宋_GB2312" w:hint="eastAsia"/>
          <w:sz w:val="32"/>
          <w:szCs w:val="32"/>
        </w:rPr>
        <w:t>，</w:t>
      </w:r>
      <w:r w:rsidR="00802115" w:rsidRPr="00802115">
        <w:rPr>
          <w:rFonts w:ascii="仿宋_GB2312" w:eastAsia="仿宋_GB2312" w:hAnsi="仿宋_GB2312" w:cs="仿宋_GB2312" w:hint="eastAsia"/>
          <w:sz w:val="32"/>
          <w:szCs w:val="32"/>
        </w:rPr>
        <w:t>《小型水库安全管理办法》等法律法规，结合</w:t>
      </w:r>
      <w:r w:rsidR="00802115">
        <w:rPr>
          <w:rFonts w:ascii="仿宋_GB2312" w:eastAsia="仿宋_GB2312" w:hAnsi="仿宋_GB2312" w:cs="仿宋_GB2312" w:hint="eastAsia"/>
          <w:sz w:val="32"/>
          <w:szCs w:val="32"/>
        </w:rPr>
        <w:t>兵团</w:t>
      </w:r>
      <w:r w:rsidR="00802115" w:rsidRPr="00802115">
        <w:rPr>
          <w:rFonts w:ascii="仿宋_GB2312" w:eastAsia="仿宋_GB2312" w:hAnsi="仿宋_GB2312" w:cs="仿宋_GB2312" w:hint="eastAsia"/>
          <w:sz w:val="32"/>
          <w:szCs w:val="32"/>
        </w:rPr>
        <w:t>小型水库</w:t>
      </w:r>
      <w:r w:rsidR="00802115">
        <w:rPr>
          <w:rFonts w:ascii="仿宋_GB2312" w:eastAsia="仿宋_GB2312" w:hAnsi="仿宋_GB2312" w:cs="仿宋_GB2312" w:hint="eastAsia"/>
          <w:sz w:val="32"/>
          <w:szCs w:val="32"/>
        </w:rPr>
        <w:t>运行时间久、</w:t>
      </w:r>
      <w:r w:rsidR="008E342C">
        <w:rPr>
          <w:rFonts w:ascii="仿宋_GB2312" w:eastAsia="仿宋_GB2312" w:hAnsi="仿宋_GB2312" w:cs="仿宋_GB2312" w:hint="eastAsia"/>
          <w:sz w:val="32"/>
          <w:szCs w:val="32"/>
        </w:rPr>
        <w:t>承担任务重等特点</w:t>
      </w:r>
      <w:r w:rsidR="00802115">
        <w:rPr>
          <w:rFonts w:ascii="仿宋_GB2312" w:eastAsia="仿宋_GB2312" w:hAnsi="仿宋_GB2312" w:cs="仿宋_GB2312" w:hint="eastAsia"/>
          <w:sz w:val="32"/>
          <w:szCs w:val="32"/>
        </w:rPr>
        <w:t>，</w:t>
      </w:r>
      <w:r w:rsidRPr="00ED7A4F">
        <w:rPr>
          <w:rFonts w:ascii="仿宋_GB2312" w:eastAsia="仿宋_GB2312" w:hAnsi="仿宋_GB2312" w:cs="仿宋_GB2312" w:hint="eastAsia"/>
          <w:sz w:val="32"/>
          <w:szCs w:val="32"/>
        </w:rPr>
        <w:t>现就加强</w:t>
      </w:r>
      <w:r w:rsidR="00A02653">
        <w:rPr>
          <w:rFonts w:ascii="仿宋_GB2312" w:eastAsia="仿宋_GB2312" w:hAnsi="仿宋_GB2312" w:cs="仿宋_GB2312" w:hint="eastAsia"/>
          <w:sz w:val="32"/>
          <w:szCs w:val="32"/>
        </w:rPr>
        <w:t>兵团</w:t>
      </w:r>
      <w:r w:rsidRPr="00ED7A4F">
        <w:rPr>
          <w:rFonts w:ascii="仿宋_GB2312" w:eastAsia="仿宋_GB2312" w:hAnsi="仿宋_GB2312" w:cs="仿宋_GB2312" w:hint="eastAsia"/>
          <w:sz w:val="32"/>
          <w:szCs w:val="32"/>
        </w:rPr>
        <w:t>小型水库安全运行管理工作提出如下指导意见</w:t>
      </w:r>
      <w:r w:rsidR="00D27AAD" w:rsidRPr="00D27AAD">
        <w:rPr>
          <w:rFonts w:ascii="仿宋_GB2312" w:eastAsia="仿宋_GB2312" w:hAnsi="仿宋_GB2312" w:cs="仿宋_GB2312" w:hint="eastAsia"/>
          <w:sz w:val="32"/>
          <w:szCs w:val="32"/>
        </w:rPr>
        <w:t>：</w:t>
      </w:r>
    </w:p>
    <w:p w:rsidR="00D27AAD" w:rsidRPr="004D1B06" w:rsidRDefault="00D27AAD" w:rsidP="00D35A2D">
      <w:pPr>
        <w:spacing w:line="600" w:lineRule="exact"/>
        <w:ind w:firstLineChars="200" w:firstLine="640"/>
        <w:rPr>
          <w:rFonts w:ascii="黑体" w:eastAsia="黑体" w:hAnsi="黑体" w:cs="仿宋_GB2312"/>
          <w:sz w:val="32"/>
          <w:szCs w:val="32"/>
        </w:rPr>
      </w:pPr>
      <w:r w:rsidRPr="004D1B06">
        <w:rPr>
          <w:rFonts w:ascii="黑体" w:eastAsia="黑体" w:hAnsi="黑体" w:cs="仿宋_GB2312" w:hint="eastAsia"/>
          <w:sz w:val="32"/>
          <w:szCs w:val="32"/>
        </w:rPr>
        <w:t>一、</w:t>
      </w:r>
      <w:r w:rsidR="00E44189">
        <w:rPr>
          <w:rFonts w:ascii="黑体" w:eastAsia="黑体" w:hAnsi="黑体" w:cs="仿宋_GB2312" w:hint="eastAsia"/>
          <w:sz w:val="32"/>
          <w:szCs w:val="32"/>
        </w:rPr>
        <w:t>小型水库安全运行</w:t>
      </w:r>
      <w:r w:rsidR="00ED7A4F">
        <w:rPr>
          <w:rFonts w:ascii="黑体" w:eastAsia="黑体" w:hAnsi="黑体" w:cs="仿宋_GB2312" w:hint="eastAsia"/>
          <w:sz w:val="32"/>
          <w:szCs w:val="32"/>
        </w:rPr>
        <w:t>主要目标</w:t>
      </w:r>
    </w:p>
    <w:p w:rsidR="00DD24C7" w:rsidRDefault="00DD24C7"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24160">
        <w:rPr>
          <w:rFonts w:ascii="仿宋_GB2312" w:eastAsia="仿宋_GB2312" w:hAnsi="仿宋_GB2312" w:cs="仿宋_GB2312" w:hint="eastAsia"/>
          <w:sz w:val="32"/>
          <w:szCs w:val="32"/>
        </w:rPr>
        <w:t>.</w:t>
      </w:r>
      <w:r w:rsidRPr="00DD24C7">
        <w:rPr>
          <w:rFonts w:ascii="仿宋_GB2312" w:eastAsia="仿宋_GB2312" w:hAnsi="仿宋_GB2312" w:cs="仿宋_GB2312" w:hint="eastAsia"/>
          <w:sz w:val="32"/>
          <w:szCs w:val="32"/>
        </w:rPr>
        <w:t>小型水库管理机构</w:t>
      </w:r>
      <w:r w:rsidR="008E342C">
        <w:rPr>
          <w:rFonts w:ascii="仿宋_GB2312" w:eastAsia="仿宋_GB2312" w:hAnsi="仿宋_GB2312" w:cs="仿宋_GB2312" w:hint="eastAsia"/>
          <w:sz w:val="32"/>
          <w:szCs w:val="32"/>
        </w:rPr>
        <w:t>和制度</w:t>
      </w:r>
      <w:r w:rsidRPr="00DD24C7">
        <w:rPr>
          <w:rFonts w:ascii="仿宋_GB2312" w:eastAsia="仿宋_GB2312" w:hAnsi="仿宋_GB2312" w:cs="仿宋_GB2312" w:hint="eastAsia"/>
          <w:sz w:val="32"/>
          <w:szCs w:val="32"/>
        </w:rPr>
        <w:t>健全</w:t>
      </w:r>
      <w:r w:rsidR="008E342C">
        <w:rPr>
          <w:rFonts w:ascii="仿宋_GB2312" w:eastAsia="仿宋_GB2312" w:hAnsi="仿宋_GB2312" w:cs="仿宋_GB2312" w:hint="eastAsia"/>
          <w:sz w:val="32"/>
          <w:szCs w:val="32"/>
        </w:rPr>
        <w:t>。水库有明确管理机构。每座水库配备专人管理。水库</w:t>
      </w:r>
      <w:r w:rsidRPr="00DD24C7">
        <w:rPr>
          <w:rFonts w:ascii="仿宋_GB2312" w:eastAsia="仿宋_GB2312" w:hAnsi="仿宋_GB2312" w:cs="仿宋_GB2312" w:hint="eastAsia"/>
          <w:sz w:val="32"/>
          <w:szCs w:val="32"/>
        </w:rPr>
        <w:t>安全管理的各项法律法规、制度措施得到落实</w:t>
      </w:r>
      <w:r w:rsidR="008E342C">
        <w:rPr>
          <w:rFonts w:ascii="仿宋_GB2312" w:eastAsia="仿宋_GB2312" w:hAnsi="仿宋_GB2312" w:cs="仿宋_GB2312" w:hint="eastAsia"/>
          <w:sz w:val="32"/>
          <w:szCs w:val="32"/>
        </w:rPr>
        <w:t>。</w:t>
      </w:r>
    </w:p>
    <w:p w:rsidR="00DD24C7" w:rsidRDefault="008E342C"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D24160">
        <w:rPr>
          <w:rFonts w:ascii="仿宋_GB2312" w:eastAsia="仿宋_GB2312" w:hAnsi="仿宋_GB2312" w:cs="仿宋_GB2312" w:hint="eastAsia"/>
          <w:sz w:val="32"/>
          <w:szCs w:val="32"/>
        </w:rPr>
        <w:t>.</w:t>
      </w:r>
      <w:r w:rsidR="00DD24C7" w:rsidRPr="00DD24C7">
        <w:rPr>
          <w:rFonts w:ascii="仿宋_GB2312" w:eastAsia="仿宋_GB2312" w:hAnsi="仿宋_GB2312" w:cs="仿宋_GB2312" w:hint="eastAsia"/>
          <w:sz w:val="32"/>
          <w:szCs w:val="32"/>
        </w:rPr>
        <w:t>安全</w:t>
      </w:r>
      <w:r w:rsidR="000E45FA">
        <w:rPr>
          <w:rFonts w:ascii="仿宋_GB2312" w:eastAsia="仿宋_GB2312" w:hAnsi="仿宋_GB2312" w:cs="仿宋_GB2312" w:hint="eastAsia"/>
          <w:sz w:val="32"/>
          <w:szCs w:val="32"/>
        </w:rPr>
        <w:t>运行</w:t>
      </w:r>
      <w:r w:rsidR="00DD24C7" w:rsidRPr="00DD24C7">
        <w:rPr>
          <w:rFonts w:ascii="仿宋_GB2312" w:eastAsia="仿宋_GB2312" w:hAnsi="仿宋_GB2312" w:cs="仿宋_GB2312" w:hint="eastAsia"/>
          <w:sz w:val="32"/>
          <w:szCs w:val="32"/>
        </w:rPr>
        <w:t>责任制得到落实</w:t>
      </w:r>
      <w:r>
        <w:rPr>
          <w:rFonts w:ascii="仿宋_GB2312" w:eastAsia="仿宋_GB2312" w:hAnsi="仿宋_GB2312" w:cs="仿宋_GB2312" w:hint="eastAsia"/>
          <w:sz w:val="32"/>
          <w:szCs w:val="32"/>
        </w:rPr>
        <w:t>。水库防汛和安全运行</w:t>
      </w:r>
      <w:r w:rsidRPr="00DD24C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sidRPr="00DD24C7">
        <w:rPr>
          <w:rFonts w:ascii="仿宋_GB2312" w:eastAsia="仿宋_GB2312" w:hAnsi="仿宋_GB2312" w:cs="仿宋_GB2312" w:hint="eastAsia"/>
          <w:sz w:val="32"/>
          <w:szCs w:val="32"/>
        </w:rPr>
        <w:t>个责任人”</w:t>
      </w:r>
      <w:r>
        <w:rPr>
          <w:rFonts w:ascii="仿宋_GB2312" w:eastAsia="仿宋_GB2312" w:hAnsi="仿宋_GB2312" w:cs="仿宋_GB2312" w:hint="eastAsia"/>
          <w:sz w:val="32"/>
          <w:szCs w:val="32"/>
        </w:rPr>
        <w:t>明确，</w:t>
      </w:r>
      <w:r w:rsidR="00842457">
        <w:rPr>
          <w:rFonts w:ascii="仿宋_GB2312" w:eastAsia="仿宋_GB2312" w:hAnsi="仿宋_GB2312" w:cs="仿宋_GB2312" w:hint="eastAsia"/>
          <w:sz w:val="32"/>
          <w:szCs w:val="32"/>
        </w:rPr>
        <w:t>责任人履职到位。水库日常巡查、</w:t>
      </w:r>
      <w:r w:rsidR="00727A00">
        <w:rPr>
          <w:rFonts w:ascii="仿宋_GB2312" w:eastAsia="仿宋_GB2312" w:hAnsi="仿宋_GB2312" w:cs="仿宋_GB2312" w:hint="eastAsia"/>
          <w:sz w:val="32"/>
          <w:szCs w:val="32"/>
        </w:rPr>
        <w:t>观测记录、</w:t>
      </w:r>
      <w:r w:rsidR="00842457">
        <w:rPr>
          <w:rFonts w:ascii="仿宋_GB2312" w:eastAsia="仿宋_GB2312" w:hAnsi="仿宋_GB2312" w:cs="仿宋_GB2312" w:hint="eastAsia"/>
          <w:sz w:val="32"/>
          <w:szCs w:val="32"/>
        </w:rPr>
        <w:t>维修养护均符合要求。</w:t>
      </w:r>
    </w:p>
    <w:p w:rsidR="00DD24C7" w:rsidRDefault="00842457"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D24160">
        <w:rPr>
          <w:rFonts w:ascii="仿宋_GB2312" w:eastAsia="仿宋_GB2312" w:hAnsi="仿宋_GB2312" w:cs="仿宋_GB2312" w:hint="eastAsia"/>
          <w:sz w:val="32"/>
          <w:szCs w:val="32"/>
        </w:rPr>
        <w:t>.</w:t>
      </w:r>
      <w:r w:rsidR="00DD24C7" w:rsidRPr="00DD24C7">
        <w:rPr>
          <w:rFonts w:ascii="仿宋_GB2312" w:eastAsia="仿宋_GB2312" w:hAnsi="仿宋_GB2312" w:cs="仿宋_GB2312" w:hint="eastAsia"/>
          <w:sz w:val="32"/>
          <w:szCs w:val="32"/>
        </w:rPr>
        <w:t>管理经费和维修养护经费足额到位</w:t>
      </w:r>
      <w:r>
        <w:rPr>
          <w:rFonts w:ascii="仿宋_GB2312" w:eastAsia="仿宋_GB2312" w:hAnsi="仿宋_GB2312" w:cs="仿宋_GB2312" w:hint="eastAsia"/>
          <w:sz w:val="32"/>
          <w:szCs w:val="32"/>
        </w:rPr>
        <w:t>。水库管理有稳定充足的经费来源。水库管理经费用途合理，切实解决水库安全运行问题。</w:t>
      </w:r>
    </w:p>
    <w:p w:rsidR="00700C25" w:rsidRPr="00D27AAD" w:rsidRDefault="004B10AA"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D24160">
        <w:rPr>
          <w:rFonts w:ascii="仿宋_GB2312" w:eastAsia="仿宋_GB2312" w:hAnsi="仿宋_GB2312" w:cs="仿宋_GB2312" w:hint="eastAsia"/>
          <w:sz w:val="32"/>
          <w:szCs w:val="32"/>
        </w:rPr>
        <w:t>.</w:t>
      </w:r>
      <w:r w:rsidR="00DD24C7" w:rsidRPr="00DD24C7">
        <w:rPr>
          <w:rFonts w:ascii="仿宋_GB2312" w:eastAsia="仿宋_GB2312" w:hAnsi="仿宋_GB2312" w:cs="仿宋_GB2312" w:hint="eastAsia"/>
          <w:sz w:val="32"/>
          <w:szCs w:val="32"/>
        </w:rPr>
        <w:t>工程状况良好</w:t>
      </w:r>
      <w:r w:rsidR="00DD24C7">
        <w:rPr>
          <w:rFonts w:ascii="仿宋_GB2312" w:eastAsia="仿宋_GB2312" w:hAnsi="仿宋_GB2312" w:cs="仿宋_GB2312" w:hint="eastAsia"/>
          <w:sz w:val="32"/>
          <w:szCs w:val="32"/>
        </w:rPr>
        <w:t>，</w:t>
      </w:r>
      <w:r w:rsidR="00DD24C7" w:rsidRPr="00DD24C7">
        <w:rPr>
          <w:rFonts w:ascii="仿宋_GB2312" w:eastAsia="仿宋_GB2312" w:hAnsi="仿宋_GB2312" w:cs="仿宋_GB2312" w:hint="eastAsia"/>
          <w:sz w:val="32"/>
          <w:szCs w:val="32"/>
        </w:rPr>
        <w:t>运行安全。</w:t>
      </w:r>
      <w:r w:rsidR="00842457">
        <w:rPr>
          <w:rFonts w:ascii="仿宋_GB2312" w:eastAsia="仿宋_GB2312" w:hAnsi="仿宋_GB2312" w:cs="仿宋_GB2312" w:hint="eastAsia"/>
          <w:sz w:val="32"/>
          <w:szCs w:val="32"/>
        </w:rPr>
        <w:t>水库各建筑物无缺陷。按期</w:t>
      </w:r>
      <w:r w:rsidR="00842457">
        <w:rPr>
          <w:rFonts w:ascii="仿宋_GB2312" w:eastAsia="仿宋_GB2312" w:hAnsi="仿宋_GB2312" w:cs="仿宋_GB2312" w:hint="eastAsia"/>
          <w:sz w:val="32"/>
          <w:szCs w:val="32"/>
        </w:rPr>
        <w:lastRenderedPageBreak/>
        <w:t>进行安全鉴定并及时除险加固。水库管理和保护范围已划定。水库预测预警设施完善。水库有调度运用方案及安全管理</w:t>
      </w:r>
      <w:r w:rsidR="00E5673C">
        <w:rPr>
          <w:rFonts w:ascii="仿宋_GB2312" w:eastAsia="仿宋_GB2312" w:hAnsi="仿宋_GB2312" w:cs="仿宋_GB2312" w:hint="eastAsia"/>
          <w:sz w:val="32"/>
          <w:szCs w:val="32"/>
        </w:rPr>
        <w:t>（</w:t>
      </w:r>
      <w:r w:rsidR="00842457">
        <w:rPr>
          <w:rFonts w:ascii="仿宋_GB2312" w:eastAsia="仿宋_GB2312" w:hAnsi="仿宋_GB2312" w:cs="仿宋_GB2312" w:hint="eastAsia"/>
          <w:sz w:val="32"/>
          <w:szCs w:val="32"/>
        </w:rPr>
        <w:t>防汛</w:t>
      </w:r>
      <w:r w:rsidR="00E5673C">
        <w:rPr>
          <w:rFonts w:ascii="仿宋_GB2312" w:eastAsia="仿宋_GB2312" w:hAnsi="仿宋_GB2312" w:cs="仿宋_GB2312" w:hint="eastAsia"/>
          <w:sz w:val="32"/>
          <w:szCs w:val="32"/>
        </w:rPr>
        <w:t>）</w:t>
      </w:r>
      <w:r w:rsidR="00842457">
        <w:rPr>
          <w:rFonts w:ascii="仿宋_GB2312" w:eastAsia="仿宋_GB2312" w:hAnsi="仿宋_GB2312" w:cs="仿宋_GB2312" w:hint="eastAsia"/>
          <w:sz w:val="32"/>
          <w:szCs w:val="32"/>
        </w:rPr>
        <w:t>应急预案等。</w:t>
      </w:r>
    </w:p>
    <w:p w:rsidR="00D27AAD" w:rsidRPr="004D1B06" w:rsidRDefault="00D27AAD" w:rsidP="00D35A2D">
      <w:pPr>
        <w:spacing w:line="600" w:lineRule="exact"/>
        <w:ind w:firstLineChars="200" w:firstLine="640"/>
        <w:rPr>
          <w:rFonts w:ascii="黑体" w:eastAsia="黑体" w:hAnsi="黑体" w:cs="仿宋_GB2312"/>
          <w:sz w:val="32"/>
          <w:szCs w:val="32"/>
        </w:rPr>
      </w:pPr>
      <w:r w:rsidRPr="004D1B06">
        <w:rPr>
          <w:rFonts w:ascii="黑体" w:eastAsia="黑体" w:hAnsi="黑体" w:cs="仿宋_GB2312" w:hint="eastAsia"/>
          <w:sz w:val="32"/>
          <w:szCs w:val="32"/>
        </w:rPr>
        <w:t>二、</w:t>
      </w:r>
      <w:r w:rsidR="00E44189">
        <w:rPr>
          <w:rFonts w:ascii="黑体" w:eastAsia="黑体" w:hAnsi="黑体" w:cs="仿宋_GB2312" w:hint="eastAsia"/>
          <w:sz w:val="32"/>
          <w:szCs w:val="32"/>
        </w:rPr>
        <w:t>小型水库</w:t>
      </w:r>
      <w:r w:rsidR="00DD24C7" w:rsidRPr="00DD24C7">
        <w:rPr>
          <w:rFonts w:ascii="黑体" w:eastAsia="黑体" w:hAnsi="黑体" w:cs="仿宋_GB2312" w:hint="eastAsia"/>
          <w:sz w:val="32"/>
          <w:szCs w:val="32"/>
        </w:rPr>
        <w:t>安全</w:t>
      </w:r>
      <w:r w:rsidR="000E45FA">
        <w:rPr>
          <w:rFonts w:ascii="黑体" w:eastAsia="黑体" w:hAnsi="黑体" w:cs="仿宋_GB2312" w:hint="eastAsia"/>
          <w:sz w:val="32"/>
          <w:szCs w:val="32"/>
        </w:rPr>
        <w:t>运行</w:t>
      </w:r>
      <w:r w:rsidR="00DD24C7" w:rsidRPr="00DD24C7">
        <w:rPr>
          <w:rFonts w:ascii="黑体" w:eastAsia="黑体" w:hAnsi="黑体" w:cs="仿宋_GB2312" w:hint="eastAsia"/>
          <w:sz w:val="32"/>
          <w:szCs w:val="32"/>
        </w:rPr>
        <w:t>管理责任</w:t>
      </w:r>
    </w:p>
    <w:p w:rsidR="00D27AAD" w:rsidRPr="00AF3BA0" w:rsidRDefault="00DD24C7"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24160">
        <w:rPr>
          <w:rFonts w:ascii="仿宋_GB2312" w:eastAsia="仿宋_GB2312" w:hAnsi="仿宋_GB2312" w:cs="仿宋_GB2312" w:hint="eastAsia"/>
          <w:sz w:val="32"/>
          <w:szCs w:val="32"/>
        </w:rPr>
        <w:t>.</w:t>
      </w:r>
      <w:r w:rsidRPr="00AF3BA0">
        <w:rPr>
          <w:rFonts w:ascii="仿宋_GB2312" w:eastAsia="仿宋_GB2312" w:hAnsi="仿宋_GB2312" w:cs="仿宋_GB2312" w:hint="eastAsia"/>
          <w:sz w:val="32"/>
          <w:szCs w:val="32"/>
        </w:rPr>
        <w:t>小型水库安全运行管理实行</w:t>
      </w:r>
      <w:r w:rsidR="00E44189" w:rsidRPr="00AF3BA0">
        <w:rPr>
          <w:rFonts w:ascii="仿宋_GB2312" w:eastAsia="仿宋_GB2312" w:hAnsi="仿宋_GB2312" w:cs="仿宋_GB2312" w:hint="eastAsia"/>
          <w:sz w:val="32"/>
          <w:szCs w:val="32"/>
        </w:rPr>
        <w:t>属地管理</w:t>
      </w:r>
      <w:r w:rsidR="00B33C41" w:rsidRPr="00AF3BA0">
        <w:rPr>
          <w:rFonts w:ascii="仿宋_GB2312" w:eastAsia="仿宋_GB2312" w:hAnsi="仿宋_GB2312" w:cs="仿宋_GB2312" w:hint="eastAsia"/>
          <w:sz w:val="32"/>
          <w:szCs w:val="32"/>
        </w:rPr>
        <w:t>，师市</w:t>
      </w:r>
      <w:r w:rsidRPr="00AF3BA0">
        <w:rPr>
          <w:rFonts w:ascii="仿宋_GB2312" w:eastAsia="仿宋_GB2312" w:hAnsi="仿宋_GB2312" w:cs="仿宋_GB2312" w:hint="eastAsia"/>
          <w:sz w:val="32"/>
          <w:szCs w:val="32"/>
        </w:rPr>
        <w:t>行政首长负</w:t>
      </w:r>
      <w:r w:rsidR="002A016E" w:rsidRPr="00AF3BA0">
        <w:rPr>
          <w:rFonts w:ascii="仿宋_GB2312" w:eastAsia="仿宋_GB2312" w:hAnsi="仿宋_GB2312" w:cs="仿宋_GB2312" w:hint="eastAsia"/>
          <w:sz w:val="32"/>
          <w:szCs w:val="32"/>
        </w:rPr>
        <w:t>总责</w:t>
      </w:r>
      <w:r w:rsidRPr="00AF3BA0">
        <w:rPr>
          <w:rFonts w:ascii="仿宋_GB2312" w:eastAsia="仿宋_GB2312" w:hAnsi="仿宋_GB2312" w:cs="仿宋_GB2312" w:hint="eastAsia"/>
          <w:sz w:val="32"/>
          <w:szCs w:val="32"/>
        </w:rPr>
        <w:t>。其主要职责是：落实每座小型水库安全运行管理的“</w:t>
      </w:r>
      <w:r w:rsidR="00467B2B" w:rsidRPr="00AF3BA0">
        <w:rPr>
          <w:rFonts w:ascii="仿宋_GB2312" w:eastAsia="仿宋_GB2312" w:hAnsi="仿宋_GB2312" w:cs="仿宋_GB2312" w:hint="eastAsia"/>
          <w:sz w:val="32"/>
          <w:szCs w:val="32"/>
        </w:rPr>
        <w:t>三</w:t>
      </w:r>
      <w:r w:rsidRPr="00AF3BA0">
        <w:rPr>
          <w:rFonts w:ascii="仿宋_GB2312" w:eastAsia="仿宋_GB2312" w:hAnsi="仿宋_GB2312" w:cs="仿宋_GB2312" w:hint="eastAsia"/>
          <w:sz w:val="32"/>
          <w:szCs w:val="32"/>
        </w:rPr>
        <w:t>个责任人”</w:t>
      </w:r>
      <w:r w:rsidR="00AA53CA" w:rsidRPr="00AF3BA0">
        <w:rPr>
          <w:rFonts w:ascii="仿宋_GB2312" w:eastAsia="仿宋_GB2312" w:hAnsi="仿宋_GB2312" w:cs="仿宋_GB2312" w:hint="eastAsia"/>
          <w:sz w:val="32"/>
          <w:szCs w:val="32"/>
        </w:rPr>
        <w:t>（应与防汛“三个责任人”一致）</w:t>
      </w:r>
      <w:r w:rsidRPr="00AF3BA0">
        <w:rPr>
          <w:rFonts w:ascii="仿宋_GB2312" w:eastAsia="仿宋_GB2312" w:hAnsi="仿宋_GB2312" w:cs="仿宋_GB2312" w:hint="eastAsia"/>
          <w:sz w:val="32"/>
          <w:szCs w:val="32"/>
        </w:rPr>
        <w:t>并明确管理责任，每年</w:t>
      </w:r>
      <w:r w:rsidR="00F81E82" w:rsidRPr="00AF3BA0">
        <w:rPr>
          <w:rFonts w:ascii="仿宋_GB2312" w:eastAsia="仿宋_GB2312" w:hAnsi="仿宋_GB2312" w:cs="仿宋_GB2312" w:hint="eastAsia"/>
          <w:sz w:val="32"/>
          <w:szCs w:val="32"/>
        </w:rPr>
        <w:t>定期</w:t>
      </w:r>
      <w:r w:rsidRPr="00AF3BA0">
        <w:rPr>
          <w:rFonts w:ascii="仿宋_GB2312" w:eastAsia="仿宋_GB2312" w:hAnsi="仿宋_GB2312" w:cs="仿宋_GB2312" w:hint="eastAsia"/>
          <w:sz w:val="32"/>
          <w:szCs w:val="32"/>
        </w:rPr>
        <w:t>向社会公布；落实小型水库</w:t>
      </w:r>
      <w:r w:rsidR="00F4678F">
        <w:rPr>
          <w:rFonts w:ascii="仿宋_GB2312" w:eastAsia="仿宋_GB2312" w:hAnsi="仿宋_GB2312" w:cs="仿宋_GB2312" w:hint="eastAsia"/>
          <w:sz w:val="32"/>
          <w:szCs w:val="32"/>
        </w:rPr>
        <w:t>工程设施</w:t>
      </w:r>
      <w:r w:rsidR="00CC7889">
        <w:rPr>
          <w:rFonts w:ascii="仿宋_GB2312" w:eastAsia="仿宋_GB2312" w:hAnsi="仿宋_GB2312" w:cs="仿宋_GB2312" w:hint="eastAsia"/>
          <w:sz w:val="32"/>
          <w:szCs w:val="32"/>
        </w:rPr>
        <w:t>运行</w:t>
      </w:r>
      <w:r w:rsidRPr="00AF3BA0">
        <w:rPr>
          <w:rFonts w:ascii="仿宋_GB2312" w:eastAsia="仿宋_GB2312" w:hAnsi="仿宋_GB2312" w:cs="仿宋_GB2312" w:hint="eastAsia"/>
          <w:sz w:val="32"/>
          <w:szCs w:val="32"/>
        </w:rPr>
        <w:t>管护经费，原则上小（1）型水库每年不少于</w:t>
      </w:r>
      <w:r w:rsidR="00F4678F">
        <w:rPr>
          <w:rFonts w:ascii="仿宋_GB2312" w:eastAsia="仿宋_GB2312" w:hAnsi="仿宋_GB2312" w:cs="仿宋_GB2312" w:hint="eastAsia"/>
          <w:sz w:val="32"/>
          <w:szCs w:val="32"/>
        </w:rPr>
        <w:t>7</w:t>
      </w:r>
      <w:r w:rsidRPr="00AF3BA0">
        <w:rPr>
          <w:rFonts w:ascii="仿宋_GB2312" w:eastAsia="仿宋_GB2312" w:hAnsi="仿宋_GB2312" w:cs="仿宋_GB2312" w:hint="eastAsia"/>
          <w:sz w:val="32"/>
          <w:szCs w:val="32"/>
        </w:rPr>
        <w:t>万元、小（2）型水库每年不少于</w:t>
      </w:r>
      <w:r w:rsidR="005B1271">
        <w:rPr>
          <w:rFonts w:ascii="仿宋_GB2312" w:eastAsia="仿宋_GB2312" w:hAnsi="仿宋_GB2312" w:cs="仿宋_GB2312" w:hint="eastAsia"/>
          <w:sz w:val="32"/>
          <w:szCs w:val="32"/>
        </w:rPr>
        <w:t>3</w:t>
      </w:r>
      <w:r w:rsidRPr="00AF3BA0">
        <w:rPr>
          <w:rFonts w:ascii="仿宋_GB2312" w:eastAsia="仿宋_GB2312" w:hAnsi="仿宋_GB2312" w:cs="仿宋_GB2312" w:hint="eastAsia"/>
          <w:sz w:val="32"/>
          <w:szCs w:val="32"/>
        </w:rPr>
        <w:t>万元</w:t>
      </w:r>
      <w:r w:rsidR="003175A3" w:rsidRPr="00AF3BA0">
        <w:rPr>
          <w:rFonts w:ascii="仿宋_GB2312" w:eastAsia="仿宋_GB2312" w:hAnsi="仿宋_GB2312" w:cs="仿宋_GB2312" w:hint="eastAsia"/>
          <w:sz w:val="32"/>
          <w:szCs w:val="32"/>
        </w:rPr>
        <w:t>，</w:t>
      </w:r>
      <w:r w:rsidR="004D1284" w:rsidRPr="00AF3BA0">
        <w:rPr>
          <w:rFonts w:ascii="仿宋_GB2312" w:eastAsia="仿宋_GB2312" w:hAnsi="仿宋_GB2312" w:cs="仿宋_GB2312" w:hint="eastAsia"/>
          <w:sz w:val="32"/>
          <w:szCs w:val="32"/>
        </w:rPr>
        <w:t>由师市负责落实</w:t>
      </w:r>
      <w:r w:rsidR="001B3E72" w:rsidRPr="00AF3BA0">
        <w:rPr>
          <w:rFonts w:ascii="仿宋_GB2312" w:eastAsia="仿宋_GB2312" w:hAnsi="仿宋_GB2312" w:cs="仿宋_GB2312" w:hint="eastAsia"/>
          <w:sz w:val="32"/>
          <w:szCs w:val="32"/>
        </w:rPr>
        <w:t>；</w:t>
      </w:r>
      <w:r w:rsidRPr="00AF3BA0">
        <w:rPr>
          <w:rFonts w:ascii="仿宋_GB2312" w:eastAsia="仿宋_GB2312" w:hAnsi="仿宋_GB2312" w:cs="仿宋_GB2312" w:hint="eastAsia"/>
          <w:sz w:val="32"/>
          <w:szCs w:val="32"/>
        </w:rPr>
        <w:t>落实水库防汛抢险物资、水库大坝注册登记、安全鉴定、工程管理范围和保护范围划界竖</w:t>
      </w:r>
      <w:r w:rsidR="00D35A2D">
        <w:rPr>
          <w:rFonts w:ascii="仿宋_GB2312" w:eastAsia="仿宋_GB2312" w:hAnsi="仿宋_GB2312" w:cs="仿宋_GB2312" w:hint="eastAsia"/>
          <w:sz w:val="32"/>
          <w:szCs w:val="32"/>
        </w:rPr>
        <w:t>桩、水库管理人员培训、管理设施设备等经费；</w:t>
      </w:r>
      <w:r w:rsidRPr="00AF3BA0">
        <w:rPr>
          <w:rFonts w:ascii="仿宋_GB2312" w:eastAsia="仿宋_GB2312" w:hAnsi="仿宋_GB2312" w:cs="仿宋_GB2312" w:hint="eastAsia"/>
          <w:sz w:val="32"/>
          <w:szCs w:val="32"/>
        </w:rPr>
        <w:t>协调解决小型水库安全运行管理有关问题；督促、协调有关部门做好小型水库安全运行管理工作；水库发生险情时组织开展应急处置、群众转移、抢险救援等工作。</w:t>
      </w:r>
    </w:p>
    <w:p w:rsidR="002E74C5" w:rsidRPr="00E348A9" w:rsidRDefault="00467B2B"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D24160">
        <w:rPr>
          <w:rFonts w:ascii="仿宋_GB2312" w:eastAsia="仿宋_GB2312" w:hAnsi="仿宋_GB2312" w:cs="仿宋_GB2312" w:hint="eastAsia"/>
          <w:sz w:val="32"/>
          <w:szCs w:val="32"/>
        </w:rPr>
        <w:t>.</w:t>
      </w:r>
      <w:r w:rsidR="00A02653">
        <w:rPr>
          <w:rFonts w:ascii="仿宋_GB2312" w:eastAsia="仿宋_GB2312" w:hAnsi="仿宋_GB2312" w:cs="仿宋_GB2312" w:hint="eastAsia"/>
          <w:sz w:val="32"/>
          <w:szCs w:val="32"/>
        </w:rPr>
        <w:t>师市水利局</w:t>
      </w:r>
      <w:r w:rsidR="00684DEB" w:rsidRPr="00684DEB">
        <w:rPr>
          <w:rFonts w:ascii="仿宋_GB2312" w:eastAsia="仿宋_GB2312" w:hAnsi="仿宋_GB2312" w:cs="仿宋_GB2312" w:hint="eastAsia"/>
          <w:sz w:val="32"/>
          <w:szCs w:val="32"/>
        </w:rPr>
        <w:t>为</w:t>
      </w:r>
      <w:r w:rsidR="00AA53CA">
        <w:rPr>
          <w:rFonts w:ascii="仿宋_GB2312" w:eastAsia="仿宋_GB2312" w:hAnsi="仿宋_GB2312" w:cs="仿宋_GB2312" w:hint="eastAsia"/>
          <w:sz w:val="32"/>
          <w:szCs w:val="32"/>
        </w:rPr>
        <w:t>师</w:t>
      </w:r>
      <w:r w:rsidR="00684DEB" w:rsidRPr="00684DEB">
        <w:rPr>
          <w:rFonts w:ascii="仿宋_GB2312" w:eastAsia="仿宋_GB2312" w:hAnsi="仿宋_GB2312" w:cs="仿宋_GB2312" w:hint="eastAsia"/>
          <w:sz w:val="32"/>
          <w:szCs w:val="32"/>
        </w:rPr>
        <w:t>域内小型水库安全运行管理的安全管理的主管部门，负主管责任</w:t>
      </w:r>
      <w:r w:rsidR="00CB5136">
        <w:rPr>
          <w:rFonts w:ascii="仿宋_GB2312" w:eastAsia="仿宋_GB2312" w:hAnsi="仿宋_GB2312" w:cs="仿宋_GB2312" w:hint="eastAsia"/>
          <w:sz w:val="32"/>
          <w:szCs w:val="32"/>
        </w:rPr>
        <w:t>。</w:t>
      </w:r>
      <w:r w:rsidR="00CB5136" w:rsidRPr="00E348A9">
        <w:rPr>
          <w:rFonts w:ascii="仿宋_GB2312" w:eastAsia="仿宋_GB2312" w:hAnsi="仿宋_GB2312" w:cs="仿宋_GB2312" w:hint="eastAsia"/>
          <w:sz w:val="32"/>
          <w:szCs w:val="32"/>
        </w:rPr>
        <w:t>其主要职责是：</w:t>
      </w:r>
      <w:r w:rsidR="002E74C5" w:rsidRPr="00E348A9">
        <w:rPr>
          <w:rFonts w:ascii="仿宋_GB2312" w:eastAsia="仿宋_GB2312" w:hAnsi="仿宋_GB2312" w:cs="仿宋_GB2312" w:hint="eastAsia"/>
          <w:sz w:val="32"/>
          <w:szCs w:val="32"/>
        </w:rPr>
        <w:t>负责制定并监督落实水库安全运行管理各项制度；落实水库管理单位或者管护人员；做好水库大坝注册登记、安全鉴定（认定）、水库管理范围和保护范围划界竖桩以及水库降等报废工作，督导水库管理单位或管护人员认真履行职责；组织实施安全监督检查和督导整改；负责管理（管护）人员的技术培训和指导，管理（管护）人员的技术培训每年不少于一次；负责小型水库调度运用</w:t>
      </w:r>
      <w:r w:rsidR="002E74C5" w:rsidRPr="00E348A9">
        <w:rPr>
          <w:rFonts w:ascii="仿宋_GB2312" w:eastAsia="仿宋_GB2312" w:hAnsi="仿宋_GB2312" w:cs="仿宋_GB2312" w:hint="eastAsia"/>
          <w:sz w:val="32"/>
          <w:szCs w:val="32"/>
        </w:rPr>
        <w:lastRenderedPageBreak/>
        <w:t>方案和水库大坝安全管理（防洪应急处置）预案编制（修订）及</w:t>
      </w:r>
      <w:r w:rsidR="00684C8C" w:rsidRPr="00E348A9">
        <w:rPr>
          <w:rFonts w:ascii="仿宋_GB2312" w:eastAsia="仿宋_GB2312" w:hAnsi="仿宋_GB2312" w:cs="仿宋_GB2312" w:hint="eastAsia"/>
          <w:sz w:val="32"/>
          <w:szCs w:val="32"/>
        </w:rPr>
        <w:t>审批</w:t>
      </w:r>
      <w:r w:rsidR="002E74C5" w:rsidRPr="00E348A9">
        <w:rPr>
          <w:rFonts w:ascii="仿宋_GB2312" w:eastAsia="仿宋_GB2312" w:hAnsi="仿宋_GB2312" w:cs="仿宋_GB2312" w:hint="eastAsia"/>
          <w:sz w:val="32"/>
          <w:szCs w:val="32"/>
        </w:rPr>
        <w:t>工作；</w:t>
      </w:r>
      <w:r w:rsidR="00684C8C" w:rsidRPr="00E348A9">
        <w:rPr>
          <w:rFonts w:ascii="仿宋_GB2312" w:eastAsia="仿宋_GB2312" w:hAnsi="仿宋_GB2312" w:cs="仿宋_GB2312" w:hint="eastAsia"/>
          <w:sz w:val="32"/>
          <w:szCs w:val="32"/>
        </w:rPr>
        <w:t>落实管好</w:t>
      </w:r>
      <w:r w:rsidR="002E74C5" w:rsidRPr="00E348A9">
        <w:rPr>
          <w:rFonts w:ascii="仿宋_GB2312" w:eastAsia="仿宋_GB2312" w:hAnsi="仿宋_GB2312" w:cs="仿宋_GB2312" w:hint="eastAsia"/>
          <w:sz w:val="32"/>
          <w:szCs w:val="32"/>
        </w:rPr>
        <w:t>水库管理经费和各级财政管护补助资金。</w:t>
      </w:r>
    </w:p>
    <w:p w:rsidR="00CB5136" w:rsidRDefault="00467B2B"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D24160">
        <w:rPr>
          <w:rFonts w:ascii="仿宋_GB2312" w:eastAsia="仿宋_GB2312" w:hAnsi="仿宋_GB2312" w:cs="仿宋_GB2312" w:hint="eastAsia"/>
          <w:sz w:val="32"/>
          <w:szCs w:val="32"/>
        </w:rPr>
        <w:t>.</w:t>
      </w:r>
      <w:r w:rsidR="00CB5136" w:rsidRPr="00CB5136">
        <w:rPr>
          <w:rFonts w:ascii="仿宋_GB2312" w:eastAsia="仿宋_GB2312" w:hAnsi="仿宋_GB2312" w:cs="仿宋_GB2312" w:hint="eastAsia"/>
          <w:sz w:val="32"/>
          <w:szCs w:val="32"/>
        </w:rPr>
        <w:t>水库管理单位负管理责任</w:t>
      </w:r>
      <w:r w:rsidR="002E74C5">
        <w:rPr>
          <w:rFonts w:ascii="仿宋_GB2312" w:eastAsia="仿宋_GB2312" w:hAnsi="仿宋_GB2312" w:cs="仿宋_GB2312" w:hint="eastAsia"/>
          <w:sz w:val="32"/>
          <w:szCs w:val="32"/>
        </w:rPr>
        <w:t>。</w:t>
      </w:r>
      <w:r w:rsidR="00CB5136" w:rsidRPr="00CB5136">
        <w:rPr>
          <w:rFonts w:ascii="仿宋_GB2312" w:eastAsia="仿宋_GB2312" w:hAnsi="仿宋_GB2312" w:cs="仿宋_GB2312" w:hint="eastAsia"/>
          <w:sz w:val="32"/>
          <w:szCs w:val="32"/>
        </w:rPr>
        <w:t>其主要职责是：按</w:t>
      </w:r>
      <w:r w:rsidR="002E74C5" w:rsidRPr="002E74C5">
        <w:rPr>
          <w:rFonts w:ascii="仿宋_GB2312" w:eastAsia="仿宋_GB2312" w:hAnsi="仿宋_GB2312" w:cs="仿宋_GB2312" w:hint="eastAsia"/>
          <w:sz w:val="32"/>
          <w:szCs w:val="32"/>
        </w:rPr>
        <w:t>照水库安全运行管理制度要求和调度运用方案，实施水库调度运用，开展水库巡视检查、维修养护等日常运行和管理工作，做好巡查检查相关记录；严格执行</w:t>
      </w:r>
      <w:r w:rsidR="00A02653">
        <w:rPr>
          <w:rFonts w:ascii="仿宋_GB2312" w:eastAsia="仿宋_GB2312" w:hAnsi="仿宋_GB2312" w:cs="仿宋_GB2312" w:hint="eastAsia"/>
          <w:sz w:val="32"/>
          <w:szCs w:val="32"/>
        </w:rPr>
        <w:t>师市</w:t>
      </w:r>
      <w:r w:rsidR="002E74C5" w:rsidRPr="002E74C5">
        <w:rPr>
          <w:rFonts w:ascii="仿宋_GB2312" w:eastAsia="仿宋_GB2312" w:hAnsi="仿宋_GB2312" w:cs="仿宋_GB2312" w:hint="eastAsia"/>
          <w:sz w:val="32"/>
          <w:szCs w:val="32"/>
        </w:rPr>
        <w:t>防汛指挥机构的调度指令，汛期加密巡查频次</w:t>
      </w:r>
      <w:r w:rsidR="002E74C5">
        <w:rPr>
          <w:rFonts w:ascii="仿宋_GB2312" w:eastAsia="仿宋_GB2312" w:hAnsi="仿宋_GB2312" w:cs="仿宋_GB2312" w:hint="eastAsia"/>
          <w:sz w:val="32"/>
          <w:szCs w:val="32"/>
        </w:rPr>
        <w:t>，</w:t>
      </w:r>
      <w:r w:rsidR="002E74C5" w:rsidRPr="002E74C5">
        <w:rPr>
          <w:rFonts w:ascii="仿宋_GB2312" w:eastAsia="仿宋_GB2312" w:hAnsi="仿宋_GB2312" w:cs="仿宋_GB2312" w:hint="eastAsia"/>
          <w:sz w:val="32"/>
          <w:szCs w:val="32"/>
        </w:rPr>
        <w:t>发现险情立即采取应急处置措施，并向下游影响范围发出预警，报告</w:t>
      </w:r>
      <w:r>
        <w:rPr>
          <w:rFonts w:ascii="仿宋_GB2312" w:eastAsia="仿宋_GB2312" w:hAnsi="仿宋_GB2312" w:cs="仿宋_GB2312" w:hint="eastAsia"/>
          <w:sz w:val="32"/>
          <w:szCs w:val="32"/>
        </w:rPr>
        <w:t>师市</w:t>
      </w:r>
      <w:r w:rsidR="002E74C5" w:rsidRPr="002E74C5">
        <w:rPr>
          <w:rFonts w:ascii="仿宋_GB2312" w:eastAsia="仿宋_GB2312" w:hAnsi="仿宋_GB2312" w:cs="仿宋_GB2312" w:hint="eastAsia"/>
          <w:sz w:val="32"/>
          <w:szCs w:val="32"/>
        </w:rPr>
        <w:t>防汛指挥机构和</w:t>
      </w:r>
      <w:r>
        <w:rPr>
          <w:rFonts w:ascii="仿宋_GB2312" w:eastAsia="仿宋_GB2312" w:hAnsi="仿宋_GB2312" w:cs="仿宋_GB2312" w:hint="eastAsia"/>
          <w:sz w:val="32"/>
          <w:szCs w:val="32"/>
        </w:rPr>
        <w:t>所在团场</w:t>
      </w:r>
      <w:r w:rsidR="002E74C5" w:rsidRPr="002E74C5">
        <w:rPr>
          <w:rFonts w:ascii="仿宋_GB2312" w:eastAsia="仿宋_GB2312" w:hAnsi="仿宋_GB2312" w:cs="仿宋_GB2312" w:hint="eastAsia"/>
          <w:sz w:val="32"/>
          <w:szCs w:val="32"/>
        </w:rPr>
        <w:t>；管理好防汛抢险物资，保障通讯联络畅通</w:t>
      </w:r>
      <w:r w:rsidR="002E74C5">
        <w:rPr>
          <w:rFonts w:ascii="仿宋_GB2312" w:eastAsia="仿宋_GB2312" w:hAnsi="仿宋_GB2312" w:cs="仿宋_GB2312" w:hint="eastAsia"/>
          <w:sz w:val="32"/>
          <w:szCs w:val="32"/>
        </w:rPr>
        <w:t>。</w:t>
      </w:r>
    </w:p>
    <w:p w:rsidR="00DD24C7" w:rsidRDefault="00B33C41"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D24160">
        <w:rPr>
          <w:rFonts w:ascii="仿宋_GB2312" w:eastAsia="仿宋_GB2312" w:hAnsi="仿宋_GB2312" w:cs="仿宋_GB2312" w:hint="eastAsia"/>
          <w:sz w:val="32"/>
          <w:szCs w:val="32"/>
        </w:rPr>
        <w:t>.</w:t>
      </w:r>
      <w:r w:rsidR="00684C8C">
        <w:rPr>
          <w:rFonts w:ascii="仿宋_GB2312" w:eastAsia="仿宋_GB2312" w:hAnsi="仿宋_GB2312" w:cs="仿宋_GB2312" w:hint="eastAsia"/>
          <w:sz w:val="32"/>
          <w:szCs w:val="32"/>
        </w:rPr>
        <w:t>兵团水利局</w:t>
      </w:r>
      <w:r w:rsidR="00684C8C" w:rsidRPr="00684C8C">
        <w:rPr>
          <w:rFonts w:ascii="仿宋_GB2312" w:eastAsia="仿宋_GB2312" w:hAnsi="仿宋_GB2312" w:cs="仿宋_GB2312" w:hint="eastAsia"/>
          <w:sz w:val="32"/>
          <w:szCs w:val="32"/>
        </w:rPr>
        <w:t>负责指导</w:t>
      </w:r>
      <w:r w:rsidR="00684C8C">
        <w:rPr>
          <w:rFonts w:ascii="仿宋_GB2312" w:eastAsia="仿宋_GB2312" w:hAnsi="仿宋_GB2312" w:cs="仿宋_GB2312" w:hint="eastAsia"/>
          <w:sz w:val="32"/>
          <w:szCs w:val="32"/>
        </w:rPr>
        <w:t>兵团</w:t>
      </w:r>
      <w:r w:rsidR="003E6A01">
        <w:rPr>
          <w:rFonts w:ascii="仿宋_GB2312" w:eastAsia="仿宋_GB2312" w:hAnsi="仿宋_GB2312" w:cs="仿宋_GB2312" w:hint="eastAsia"/>
          <w:sz w:val="32"/>
          <w:szCs w:val="32"/>
        </w:rPr>
        <w:t>小型水库安全运行管理工作</w:t>
      </w:r>
      <w:r w:rsidR="00684C8C" w:rsidRPr="00684C8C">
        <w:rPr>
          <w:rFonts w:ascii="仿宋_GB2312" w:eastAsia="仿宋_GB2312" w:hAnsi="仿宋_GB2312" w:cs="仿宋_GB2312" w:hint="eastAsia"/>
          <w:sz w:val="32"/>
          <w:szCs w:val="32"/>
        </w:rPr>
        <w:t>，督导检查</w:t>
      </w:r>
      <w:r w:rsidR="00684C8C">
        <w:rPr>
          <w:rFonts w:ascii="仿宋_GB2312" w:eastAsia="仿宋_GB2312" w:hAnsi="仿宋_GB2312" w:cs="仿宋_GB2312" w:hint="eastAsia"/>
          <w:sz w:val="32"/>
          <w:szCs w:val="32"/>
        </w:rPr>
        <w:t>各师</w:t>
      </w:r>
      <w:r w:rsidR="00684C8C" w:rsidRPr="00684C8C">
        <w:rPr>
          <w:rFonts w:ascii="仿宋_GB2312" w:eastAsia="仿宋_GB2312" w:hAnsi="仿宋_GB2312" w:cs="仿宋_GB2312" w:hint="eastAsia"/>
          <w:sz w:val="32"/>
          <w:szCs w:val="32"/>
        </w:rPr>
        <w:t>小型水库安全运行管理工作。</w:t>
      </w:r>
    </w:p>
    <w:p w:rsidR="00741B83" w:rsidRPr="006B3732" w:rsidRDefault="00741B83" w:rsidP="00D35A2D">
      <w:pPr>
        <w:spacing w:line="600" w:lineRule="exact"/>
        <w:ind w:firstLineChars="200" w:firstLine="640"/>
        <w:rPr>
          <w:rFonts w:ascii="黑体" w:eastAsia="黑体" w:hAnsi="黑体" w:cs="仿宋_GB2312"/>
          <w:sz w:val="32"/>
          <w:szCs w:val="32"/>
        </w:rPr>
      </w:pPr>
      <w:r w:rsidRPr="006B3732">
        <w:rPr>
          <w:rFonts w:ascii="黑体" w:eastAsia="黑体" w:hAnsi="黑体" w:cs="仿宋_GB2312" w:hint="eastAsia"/>
          <w:sz w:val="32"/>
          <w:szCs w:val="32"/>
        </w:rPr>
        <w:t>三、</w:t>
      </w:r>
      <w:r>
        <w:rPr>
          <w:rFonts w:ascii="黑体" w:eastAsia="黑体" w:hAnsi="黑体" w:cs="仿宋_GB2312" w:hint="eastAsia"/>
          <w:sz w:val="32"/>
          <w:szCs w:val="32"/>
        </w:rPr>
        <w:t>补齐小型水库工程设施短板</w:t>
      </w:r>
    </w:p>
    <w:p w:rsidR="00741B83" w:rsidRDefault="00741B83"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.定期开展小型水库安全鉴定。师市水利局应按照</w:t>
      </w:r>
      <w:r w:rsidRPr="00AA53CA">
        <w:rPr>
          <w:rFonts w:ascii="仿宋_GB2312" w:eastAsia="仿宋_GB2312" w:hAnsi="仿宋_GB2312" w:cs="仿宋_GB2312" w:hint="eastAsia"/>
          <w:sz w:val="32"/>
          <w:szCs w:val="32"/>
        </w:rPr>
        <w:t>《水库大坝安全鉴定办法》有关规定，</w:t>
      </w:r>
      <w:r>
        <w:rPr>
          <w:rFonts w:ascii="仿宋_GB2312" w:eastAsia="仿宋_GB2312" w:hAnsi="仿宋_GB2312" w:cs="仿宋_GB2312" w:hint="eastAsia"/>
          <w:sz w:val="32"/>
          <w:szCs w:val="32"/>
        </w:rPr>
        <w:t>及时对水库进行安全鉴定。</w:t>
      </w:r>
      <w:r w:rsidRPr="00AA53CA">
        <w:rPr>
          <w:rFonts w:ascii="仿宋_GB2312" w:eastAsia="仿宋_GB2312" w:hAnsi="仿宋_GB2312" w:cs="仿宋_GB2312" w:hint="eastAsia"/>
          <w:sz w:val="32"/>
          <w:szCs w:val="32"/>
        </w:rPr>
        <w:t>首次安全鉴定应在竣工验收后5年内进行，以后应每隔6～10年</w:t>
      </w:r>
      <w:r>
        <w:rPr>
          <w:rFonts w:ascii="仿宋_GB2312" w:eastAsia="仿宋_GB2312" w:hAnsi="仿宋_GB2312" w:cs="仿宋_GB2312" w:hint="eastAsia"/>
          <w:sz w:val="32"/>
          <w:szCs w:val="32"/>
        </w:rPr>
        <w:t>进行一次安全鉴定。</w:t>
      </w:r>
      <w:r w:rsidRPr="00741B83">
        <w:rPr>
          <w:rFonts w:ascii="仿宋_GB2312" w:eastAsia="仿宋_GB2312" w:hAnsi="仿宋_GB2312" w:cs="仿宋_GB2312" w:hint="eastAsia"/>
          <w:sz w:val="32"/>
          <w:szCs w:val="32"/>
        </w:rPr>
        <w:t>对鉴定为三类坝的水库要尽早纳入除险加固计划，不留重大安全隐患；鉴定为二类坝的水库，对存在的安全隐患要限期治理，不留死角。</w:t>
      </w:r>
    </w:p>
    <w:p w:rsidR="00741B83" w:rsidRDefault="00741B83"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.完善小型水库基础设施。水库管理单位应</w:t>
      </w:r>
      <w:r w:rsidRPr="00741B83">
        <w:rPr>
          <w:rFonts w:ascii="仿宋_GB2312" w:eastAsia="仿宋_GB2312" w:hAnsi="仿宋_GB2312" w:cs="仿宋_GB2312" w:hint="eastAsia"/>
          <w:sz w:val="32"/>
          <w:szCs w:val="32"/>
        </w:rPr>
        <w:t>完善水库管理房、安全监测设施、重点水库的视频监控等基础设施；水库坝顶兼做公路的水库</w:t>
      </w:r>
      <w:r w:rsidR="00F06F5C">
        <w:rPr>
          <w:rFonts w:ascii="仿宋_GB2312" w:eastAsia="仿宋_GB2312" w:hAnsi="仿宋_GB2312" w:cs="仿宋_GB2312" w:hint="eastAsia"/>
          <w:sz w:val="32"/>
          <w:szCs w:val="32"/>
        </w:rPr>
        <w:t>应</w:t>
      </w:r>
      <w:r w:rsidRPr="00741B83">
        <w:rPr>
          <w:rFonts w:ascii="仿宋_GB2312" w:eastAsia="仿宋_GB2312" w:hAnsi="仿宋_GB2312" w:cs="仿宋_GB2312" w:hint="eastAsia"/>
          <w:sz w:val="32"/>
          <w:szCs w:val="32"/>
        </w:rPr>
        <w:t>安装照明设施。要完善水库安全防护设施，水库标识、标牌等应当规范统一。</w:t>
      </w:r>
    </w:p>
    <w:p w:rsidR="00B777BE" w:rsidRPr="00B777BE" w:rsidRDefault="00B777BE"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3.规范小型水库运行管护。师市水利局要明确小型水库运</w:t>
      </w:r>
      <w:r>
        <w:rPr>
          <w:rFonts w:ascii="仿宋_GB2312" w:eastAsia="仿宋_GB2312" w:hAnsi="仿宋_GB2312" w:cs="仿宋_GB2312" w:hint="eastAsia"/>
          <w:sz w:val="32"/>
          <w:szCs w:val="32"/>
        </w:rPr>
        <w:lastRenderedPageBreak/>
        <w:t>行管护单位，</w:t>
      </w:r>
      <w:r w:rsidR="00BF7AE4">
        <w:rPr>
          <w:rFonts w:ascii="仿宋_GB2312" w:eastAsia="仿宋_GB2312" w:hAnsi="仿宋_GB2312" w:cs="仿宋_GB2312"/>
          <w:sz w:val="32"/>
          <w:szCs w:val="32"/>
        </w:rPr>
        <w:t>落实小型水库管护模式</w:t>
      </w:r>
      <w:r w:rsidR="00BF7AE4">
        <w:rPr>
          <w:rFonts w:ascii="仿宋_GB2312" w:eastAsia="仿宋_GB2312" w:hAnsi="仿宋_GB2312" w:cs="仿宋_GB2312" w:hint="eastAsia"/>
          <w:sz w:val="32"/>
          <w:szCs w:val="32"/>
        </w:rPr>
        <w:t>、</w:t>
      </w:r>
      <w:r w:rsidR="00BF7AE4">
        <w:rPr>
          <w:rFonts w:ascii="仿宋_GB2312" w:eastAsia="仿宋_GB2312" w:hAnsi="仿宋_GB2312" w:cs="仿宋_GB2312"/>
          <w:sz w:val="32"/>
          <w:szCs w:val="32"/>
        </w:rPr>
        <w:t>管护内容流程</w:t>
      </w:r>
      <w:r w:rsidR="00BF7AE4">
        <w:rPr>
          <w:rFonts w:ascii="仿宋_GB2312" w:eastAsia="仿宋_GB2312" w:hAnsi="仿宋_GB2312" w:cs="仿宋_GB2312" w:hint="eastAsia"/>
          <w:sz w:val="32"/>
          <w:szCs w:val="32"/>
        </w:rPr>
        <w:t>、</w:t>
      </w:r>
      <w:r w:rsidR="00BF7AE4">
        <w:rPr>
          <w:rFonts w:ascii="仿宋_GB2312" w:eastAsia="仿宋_GB2312" w:hAnsi="仿宋_GB2312" w:cs="仿宋_GB2312"/>
          <w:sz w:val="32"/>
          <w:szCs w:val="32"/>
        </w:rPr>
        <w:t>管护资金使用</w:t>
      </w:r>
      <w:r w:rsidR="00B61801">
        <w:rPr>
          <w:rFonts w:ascii="仿宋_GB2312" w:eastAsia="仿宋_GB2312" w:hAnsi="仿宋_GB2312" w:cs="仿宋_GB2312" w:hint="eastAsia"/>
          <w:sz w:val="32"/>
          <w:szCs w:val="32"/>
        </w:rPr>
        <w:t>，结合实际明确每座</w:t>
      </w:r>
      <w:r w:rsidR="00BF7AE4">
        <w:rPr>
          <w:rFonts w:ascii="仿宋_GB2312" w:eastAsia="仿宋_GB2312" w:hAnsi="仿宋_GB2312" w:cs="仿宋_GB2312" w:hint="eastAsia"/>
          <w:sz w:val="32"/>
          <w:szCs w:val="32"/>
        </w:rPr>
        <w:t>小型水库运行管护</w:t>
      </w:r>
      <w:r w:rsidR="00B61801">
        <w:rPr>
          <w:rFonts w:ascii="仿宋_GB2312" w:eastAsia="仿宋_GB2312" w:hAnsi="仿宋_GB2312" w:cs="仿宋_GB2312" w:hint="eastAsia"/>
          <w:sz w:val="32"/>
          <w:szCs w:val="32"/>
        </w:rPr>
        <w:t>具体内容和</w:t>
      </w:r>
      <w:r w:rsidR="00BF7AE4">
        <w:rPr>
          <w:rFonts w:ascii="仿宋_GB2312" w:eastAsia="仿宋_GB2312" w:hAnsi="仿宋_GB2312" w:cs="仿宋_GB2312" w:hint="eastAsia"/>
          <w:sz w:val="32"/>
          <w:szCs w:val="32"/>
        </w:rPr>
        <w:t>定额。运行管护定额标准包括巡视检查、维修养护实施过程中的材料费、机械费、人工费等直接费用及企业利润、税金、招投标费、项目前期工作综合管理费等间接费用。运行管护包括日常巡查检视和日常维修养护（含岁修），也可视情增加大修、大坝安全鉴定、降等报废等其他项目。</w:t>
      </w:r>
    </w:p>
    <w:p w:rsidR="00021B65" w:rsidRPr="006B3732" w:rsidRDefault="00741B83" w:rsidP="00D35A2D">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021B65" w:rsidRPr="006B3732">
        <w:rPr>
          <w:rFonts w:ascii="黑体" w:eastAsia="黑体" w:hAnsi="黑体" w:cs="仿宋_GB2312" w:hint="eastAsia"/>
          <w:sz w:val="32"/>
          <w:szCs w:val="32"/>
        </w:rPr>
        <w:t>、</w:t>
      </w:r>
      <w:r w:rsidR="00021B65" w:rsidRPr="00021B65">
        <w:rPr>
          <w:rFonts w:ascii="黑体" w:eastAsia="黑体" w:hAnsi="黑体" w:cs="仿宋_GB2312" w:hint="eastAsia"/>
          <w:sz w:val="32"/>
          <w:szCs w:val="32"/>
        </w:rPr>
        <w:t>严格规范</w:t>
      </w:r>
      <w:r w:rsidR="007374B6">
        <w:rPr>
          <w:rFonts w:ascii="黑体" w:eastAsia="黑体" w:hAnsi="黑体" w:cs="仿宋_GB2312" w:hint="eastAsia"/>
          <w:sz w:val="32"/>
          <w:szCs w:val="32"/>
        </w:rPr>
        <w:t>小型</w:t>
      </w:r>
      <w:r w:rsidR="00021B65" w:rsidRPr="00021B65">
        <w:rPr>
          <w:rFonts w:ascii="黑体" w:eastAsia="黑体" w:hAnsi="黑体" w:cs="仿宋_GB2312" w:hint="eastAsia"/>
          <w:sz w:val="32"/>
          <w:szCs w:val="32"/>
        </w:rPr>
        <w:t>水库管理</w:t>
      </w:r>
    </w:p>
    <w:p w:rsidR="00946874" w:rsidRPr="00946874" w:rsidRDefault="00021B65"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24160">
        <w:rPr>
          <w:rFonts w:ascii="仿宋_GB2312" w:eastAsia="仿宋_GB2312" w:hAnsi="仿宋_GB2312" w:cs="仿宋_GB2312" w:hint="eastAsia"/>
          <w:sz w:val="32"/>
          <w:szCs w:val="32"/>
        </w:rPr>
        <w:t>.</w:t>
      </w:r>
      <w:r w:rsidRPr="00021B65">
        <w:rPr>
          <w:rFonts w:ascii="仿宋_GB2312" w:eastAsia="仿宋_GB2312" w:hAnsi="仿宋_GB2312" w:cs="仿宋_GB2312" w:hint="eastAsia"/>
          <w:sz w:val="32"/>
          <w:szCs w:val="32"/>
        </w:rPr>
        <w:t>小型水库所在地</w:t>
      </w:r>
      <w:r w:rsidR="00A02653">
        <w:rPr>
          <w:rFonts w:ascii="仿宋_GB2312" w:eastAsia="仿宋_GB2312" w:hAnsi="仿宋_GB2312" w:cs="仿宋_GB2312" w:hint="eastAsia"/>
          <w:sz w:val="32"/>
          <w:szCs w:val="32"/>
        </w:rPr>
        <w:t>师市</w:t>
      </w:r>
      <w:r w:rsidRPr="00021B65">
        <w:rPr>
          <w:rFonts w:ascii="仿宋_GB2312" w:eastAsia="仿宋_GB2312" w:hAnsi="仿宋_GB2312" w:cs="仿宋_GB2312" w:hint="eastAsia"/>
          <w:sz w:val="32"/>
          <w:szCs w:val="32"/>
        </w:rPr>
        <w:t>政府应当按照相关规定，划定</w:t>
      </w:r>
      <w:r w:rsidR="00946874" w:rsidRPr="00946874">
        <w:rPr>
          <w:rFonts w:ascii="仿宋_GB2312" w:eastAsia="仿宋_GB2312" w:hAnsi="仿宋_GB2312" w:cs="仿宋_GB2312" w:hint="eastAsia"/>
          <w:sz w:val="32"/>
          <w:szCs w:val="32"/>
        </w:rPr>
        <w:t>小型水库的管理和保护范围。</w:t>
      </w:r>
    </w:p>
    <w:p w:rsidR="00DA5BBF" w:rsidRDefault="00DA5BBF" w:rsidP="00D35A2D">
      <w:pPr>
        <w:spacing w:line="600" w:lineRule="exact"/>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平原</w:t>
      </w:r>
      <w:r w:rsidR="00946874" w:rsidRPr="00946874">
        <w:rPr>
          <w:rFonts w:ascii="仿宋_GB2312" w:eastAsia="仿宋_GB2312" w:hAnsi="仿宋_GB2312" w:cs="仿宋_GB2312" w:hint="eastAsia"/>
          <w:sz w:val="32"/>
          <w:szCs w:val="32"/>
        </w:rPr>
        <w:t>小型水库</w:t>
      </w:r>
      <w:r>
        <w:rPr>
          <w:rFonts w:ascii="仿宋_GB2312" w:eastAsia="仿宋_GB2312" w:hAnsi="仿宋_GB2312" w:cs="仿宋_GB2312" w:hint="eastAsia"/>
          <w:sz w:val="32"/>
          <w:szCs w:val="32"/>
        </w:rPr>
        <w:t>：</w:t>
      </w:r>
      <w:r w:rsidRPr="00CD1D84">
        <w:rPr>
          <w:rFonts w:ascii="仿宋_GB2312" w:eastAsia="仿宋_GB2312" w:hAnsi="黑体" w:hint="eastAsia"/>
          <w:sz w:val="32"/>
          <w:szCs w:val="32"/>
        </w:rPr>
        <w:t>上游管理范围从校核水位线向外划定</w:t>
      </w:r>
      <w:r>
        <w:rPr>
          <w:rFonts w:ascii="仿宋_GB2312" w:eastAsia="仿宋_GB2312" w:hAnsi="黑体" w:hint="eastAsia"/>
          <w:sz w:val="32"/>
          <w:szCs w:val="32"/>
        </w:rPr>
        <w:t>1</w:t>
      </w:r>
      <w:r>
        <w:rPr>
          <w:rFonts w:ascii="仿宋_GB2312" w:eastAsia="仿宋_GB2312" w:hAnsi="黑体"/>
          <w:sz w:val="32"/>
          <w:szCs w:val="32"/>
        </w:rPr>
        <w:t>0</w:t>
      </w:r>
      <w:r>
        <w:rPr>
          <w:rFonts w:ascii="仿宋_GB2312" w:eastAsia="仿宋_GB2312" w:hAnsi="黑体" w:hint="eastAsia"/>
          <w:sz w:val="32"/>
          <w:szCs w:val="32"/>
        </w:rPr>
        <w:t>-</w:t>
      </w:r>
      <w:r>
        <w:rPr>
          <w:rFonts w:ascii="仿宋_GB2312" w:eastAsia="仿宋_GB2312" w:hAnsi="黑体"/>
          <w:sz w:val="32"/>
          <w:szCs w:val="32"/>
        </w:rPr>
        <w:t>50</w:t>
      </w:r>
      <w:r>
        <w:rPr>
          <w:rFonts w:ascii="仿宋_GB2312" w:eastAsia="仿宋_GB2312" w:hAnsi="黑体" w:hint="eastAsia"/>
          <w:sz w:val="32"/>
          <w:szCs w:val="32"/>
        </w:rPr>
        <w:t>m。</w:t>
      </w:r>
      <w:r w:rsidRPr="00CD1D84">
        <w:rPr>
          <w:rFonts w:ascii="仿宋_GB2312" w:eastAsia="仿宋_GB2312" w:hAnsi="黑体" w:hint="eastAsia"/>
          <w:sz w:val="32"/>
          <w:szCs w:val="32"/>
        </w:rPr>
        <w:t>下游管理范围从坝脚线向外划定</w:t>
      </w:r>
      <w:r w:rsidR="00534263" w:rsidRPr="00CD1D84">
        <w:rPr>
          <w:rFonts w:ascii="仿宋_GB2312" w:eastAsia="仿宋_GB2312" w:hAnsi="黑体" w:hint="eastAsia"/>
          <w:sz w:val="32"/>
          <w:szCs w:val="32"/>
        </w:rPr>
        <w:t>50-100m</w:t>
      </w:r>
      <w:r w:rsidR="00534263">
        <w:rPr>
          <w:rFonts w:ascii="仿宋_GB2312" w:eastAsia="仿宋_GB2312" w:hAnsi="黑体" w:hint="eastAsia"/>
          <w:sz w:val="32"/>
          <w:szCs w:val="32"/>
        </w:rPr>
        <w:t>。</w:t>
      </w:r>
      <w:r w:rsidR="00534263" w:rsidRPr="00CD1D84">
        <w:rPr>
          <w:rFonts w:ascii="仿宋_GB2312" w:eastAsia="仿宋_GB2312" w:hAnsi="黑体" w:hint="eastAsia"/>
          <w:sz w:val="32"/>
          <w:szCs w:val="32"/>
        </w:rPr>
        <w:t>两侧的管理范围从坝肩或者坝后坡脚起向外划定50-300m。</w:t>
      </w:r>
      <w:r w:rsidR="00534263">
        <w:rPr>
          <w:rFonts w:ascii="仿宋_GB2312" w:eastAsia="仿宋_GB2312" w:hAnsi="黑体" w:hint="eastAsia"/>
          <w:sz w:val="32"/>
          <w:szCs w:val="32"/>
        </w:rPr>
        <w:t>保护范围从管理范围向外划定5</w:t>
      </w:r>
      <w:r w:rsidR="00534263">
        <w:rPr>
          <w:rFonts w:ascii="仿宋_GB2312" w:eastAsia="仿宋_GB2312" w:hAnsi="黑体"/>
          <w:sz w:val="32"/>
          <w:szCs w:val="32"/>
        </w:rPr>
        <w:t>0</w:t>
      </w:r>
      <w:r w:rsidR="00534263">
        <w:rPr>
          <w:rFonts w:ascii="仿宋_GB2312" w:eastAsia="仿宋_GB2312" w:hAnsi="黑体" w:hint="eastAsia"/>
          <w:sz w:val="32"/>
          <w:szCs w:val="32"/>
        </w:rPr>
        <w:t>-</w:t>
      </w:r>
      <w:r w:rsidR="00534263">
        <w:rPr>
          <w:rFonts w:ascii="仿宋_GB2312" w:eastAsia="仿宋_GB2312" w:hAnsi="黑体"/>
          <w:sz w:val="32"/>
          <w:szCs w:val="32"/>
        </w:rPr>
        <w:t>200</w:t>
      </w:r>
      <w:r w:rsidR="00534263">
        <w:rPr>
          <w:rFonts w:ascii="仿宋_GB2312" w:eastAsia="仿宋_GB2312" w:hAnsi="黑体" w:hint="eastAsia"/>
          <w:sz w:val="32"/>
          <w:szCs w:val="32"/>
        </w:rPr>
        <w:t>m。</w:t>
      </w:r>
    </w:p>
    <w:p w:rsidR="00534263" w:rsidRDefault="00534263"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山区</w:t>
      </w:r>
      <w:r w:rsidRPr="00946874">
        <w:rPr>
          <w:rFonts w:ascii="仿宋_GB2312" w:eastAsia="仿宋_GB2312" w:hAnsi="仿宋_GB2312" w:cs="仿宋_GB2312" w:hint="eastAsia"/>
          <w:sz w:val="32"/>
          <w:szCs w:val="32"/>
        </w:rPr>
        <w:t>小型</w:t>
      </w:r>
      <w:r>
        <w:rPr>
          <w:rFonts w:ascii="仿宋_GB2312" w:eastAsia="仿宋_GB2312" w:hAnsi="黑体" w:hint="eastAsia"/>
          <w:sz w:val="32"/>
          <w:szCs w:val="32"/>
        </w:rPr>
        <w:t>水库：</w:t>
      </w:r>
      <w:r w:rsidRPr="00CD1D84">
        <w:rPr>
          <w:rFonts w:ascii="仿宋_GB2312" w:eastAsia="仿宋_GB2312" w:hAnsi="黑体" w:hint="eastAsia"/>
          <w:sz w:val="32"/>
          <w:szCs w:val="32"/>
        </w:rPr>
        <w:t>上、下游管理范围和保护范围采用平原水库标准，两侧的管理范围为第一个自然分水岭以内的区域</w:t>
      </w:r>
      <w:r w:rsidRPr="00814E24">
        <w:rPr>
          <w:rFonts w:ascii="仿宋_GB2312" w:eastAsia="仿宋_GB2312" w:hAnsi="黑体" w:hint="eastAsia"/>
          <w:sz w:val="32"/>
          <w:szCs w:val="32"/>
        </w:rPr>
        <w:t>，保护范围从第一个自然分水岭向外划定50-500m。</w:t>
      </w:r>
      <w:r w:rsidRPr="00CD1D84">
        <w:rPr>
          <w:rFonts w:ascii="仿宋_GB2312" w:eastAsia="仿宋_GB2312" w:hAnsi="黑体" w:hint="eastAsia"/>
          <w:sz w:val="32"/>
          <w:szCs w:val="32"/>
        </w:rPr>
        <w:t>重点水库可适当放大范围或者提高一级标准。</w:t>
      </w:r>
    </w:p>
    <w:p w:rsidR="00021B65" w:rsidRPr="00021B65"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24160">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水库管理单位或管护人员发现下列行为应及时制止，并向主管部门报告。</w:t>
      </w:r>
    </w:p>
    <w:p w:rsidR="00021B65"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1）在小型水库管理范围和保护范围内设置排污口，倾倒、堆放、排放有毒有害物质和垃圾、渣土等废弃物；</w:t>
      </w:r>
    </w:p>
    <w:p w:rsidR="00946874" w:rsidRP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2）在小型水库内筑坝或者填占水库；</w:t>
      </w:r>
    </w:p>
    <w:p w:rsid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sidRPr="00946874">
        <w:rPr>
          <w:rFonts w:ascii="仿宋_GB2312" w:eastAsia="仿宋_GB2312" w:hAnsi="仿宋_GB2312" w:cs="仿宋_GB2312" w:hint="eastAsia"/>
          <w:sz w:val="32"/>
          <w:szCs w:val="32"/>
        </w:rPr>
        <w:t>3）侵占或者损毁、破坏小型水库工程设施及其附属设施和设备；</w:t>
      </w:r>
    </w:p>
    <w:p w:rsidR="00946874" w:rsidRP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4）在库区、坝体、溢洪道管理范围及输水设施上建设建筑物、构筑物或者进行垦殖、堆放杂物等；</w:t>
      </w:r>
    </w:p>
    <w:p w:rsid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5）擅自启</w:t>
      </w:r>
      <w:r w:rsidR="00A02653">
        <w:rPr>
          <w:rFonts w:ascii="仿宋_GB2312" w:eastAsia="仿宋_GB2312" w:hAnsi="仿宋_GB2312" w:cs="仿宋_GB2312" w:hint="eastAsia"/>
          <w:sz w:val="32"/>
          <w:szCs w:val="32"/>
        </w:rPr>
        <w:t>闭</w:t>
      </w:r>
      <w:r w:rsidRPr="00946874">
        <w:rPr>
          <w:rFonts w:ascii="仿宋_GB2312" w:eastAsia="仿宋_GB2312" w:hAnsi="仿宋_GB2312" w:cs="仿宋_GB2312" w:hint="eastAsia"/>
          <w:sz w:val="32"/>
          <w:szCs w:val="32"/>
        </w:rPr>
        <w:t>水库闸门以及其他设施或者强行从水库中提水、引水；</w:t>
      </w:r>
    </w:p>
    <w:p w:rsidR="00946874" w:rsidRP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6）毒鱼、炸鱼、电鱼等危害水库安全运行的活动；</w:t>
      </w:r>
    </w:p>
    <w:p w:rsid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7）在小型水库管理和保护范围内从事爆破、钻探、采石、打井、采砂、取土、修坟等活动；</w:t>
      </w:r>
    </w:p>
    <w:p w:rsid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8）其他妨碍小型水库安全运行的活动</w:t>
      </w:r>
      <w:r>
        <w:rPr>
          <w:rFonts w:ascii="仿宋_GB2312" w:eastAsia="仿宋_GB2312" w:hAnsi="仿宋_GB2312" w:cs="仿宋_GB2312" w:hint="eastAsia"/>
          <w:sz w:val="32"/>
          <w:szCs w:val="32"/>
        </w:rPr>
        <w:t>。</w:t>
      </w:r>
    </w:p>
    <w:p w:rsidR="007D0748" w:rsidRPr="00E8785C" w:rsidRDefault="007D0748" w:rsidP="00D35A2D">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3</w:t>
      </w:r>
      <w:r w:rsidR="00D24160">
        <w:rPr>
          <w:rFonts w:ascii="仿宋_GB2312" w:eastAsia="仿宋_GB2312" w:hAnsi="仿宋_GB2312" w:cs="仿宋_GB2312" w:hint="eastAsia"/>
          <w:sz w:val="32"/>
          <w:szCs w:val="32"/>
        </w:rPr>
        <w:t>.</w:t>
      </w:r>
      <w:r w:rsidR="00741B83">
        <w:rPr>
          <w:rFonts w:ascii="仿宋_GB2312" w:eastAsia="仿宋_GB2312" w:hAnsi="仿宋_GB2312" w:cs="仿宋_GB2312" w:hint="eastAsia"/>
          <w:sz w:val="32"/>
          <w:szCs w:val="32"/>
        </w:rPr>
        <w:t>加强管护队伍建设。师市水利局应定期组织对巡查责任人进行技术培训，</w:t>
      </w:r>
      <w:r w:rsidR="0074452F" w:rsidRPr="0074452F">
        <w:rPr>
          <w:rFonts w:ascii="仿宋_GB2312" w:eastAsia="仿宋_GB2312" w:hAnsi="仿宋_GB2312" w:cs="仿宋_GB2312" w:hint="eastAsia"/>
          <w:sz w:val="32"/>
          <w:szCs w:val="32"/>
        </w:rPr>
        <w:t>提升业务素质，稳定管护队伍，提高巡查人员待遇，保障合法权益。</w:t>
      </w:r>
      <w:r w:rsidRPr="00AF3BA0">
        <w:rPr>
          <w:rFonts w:ascii="仿宋_GB2312" w:eastAsia="仿宋_GB2312" w:hAnsi="仿宋_GB2312" w:cs="仿宋_GB2312" w:hint="eastAsia"/>
          <w:sz w:val="32"/>
          <w:szCs w:val="32"/>
        </w:rPr>
        <w:t>水库管理单位</w:t>
      </w:r>
      <w:r w:rsidR="002D06CD" w:rsidRPr="00AF3BA0">
        <w:rPr>
          <w:rFonts w:ascii="仿宋_GB2312" w:eastAsia="仿宋_GB2312" w:hAnsi="仿宋_GB2312" w:cs="仿宋_GB2312" w:hint="eastAsia"/>
          <w:sz w:val="32"/>
          <w:szCs w:val="32"/>
        </w:rPr>
        <w:t>可以采用政府购买服务方式确定</w:t>
      </w:r>
      <w:r w:rsidRPr="00AF3BA0">
        <w:rPr>
          <w:rFonts w:ascii="仿宋_GB2312" w:eastAsia="仿宋_GB2312" w:hAnsi="仿宋_GB2312" w:cs="仿宋_GB2312" w:hint="eastAsia"/>
          <w:sz w:val="32"/>
          <w:szCs w:val="32"/>
        </w:rPr>
        <w:t>专业的水利施工队伍开展小型水库维修养护工作，并严格监督施工质量。</w:t>
      </w:r>
    </w:p>
    <w:p w:rsidR="00946874" w:rsidRPr="006B3732" w:rsidRDefault="00946874" w:rsidP="00D35A2D">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Pr="006B3732">
        <w:rPr>
          <w:rFonts w:ascii="黑体" w:eastAsia="黑体" w:hAnsi="黑体" w:cs="仿宋_GB2312" w:hint="eastAsia"/>
          <w:sz w:val="32"/>
          <w:szCs w:val="32"/>
        </w:rPr>
        <w:t>、</w:t>
      </w:r>
      <w:r w:rsidR="007374B6">
        <w:rPr>
          <w:rFonts w:ascii="黑体" w:eastAsia="黑体" w:hAnsi="黑体" w:cs="仿宋_GB2312" w:hint="eastAsia"/>
          <w:sz w:val="32"/>
          <w:szCs w:val="32"/>
        </w:rPr>
        <w:t>小型水库</w:t>
      </w:r>
      <w:r w:rsidRPr="00946874">
        <w:rPr>
          <w:rFonts w:ascii="黑体" w:eastAsia="黑体" w:hAnsi="黑体" w:cs="仿宋_GB2312" w:hint="eastAsia"/>
          <w:sz w:val="32"/>
          <w:szCs w:val="32"/>
        </w:rPr>
        <w:t>安全度汛管理</w:t>
      </w:r>
    </w:p>
    <w:p w:rsidR="00946874" w:rsidRP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24160">
        <w:rPr>
          <w:rFonts w:ascii="仿宋_GB2312" w:eastAsia="仿宋_GB2312" w:hAnsi="仿宋_GB2312" w:cs="仿宋_GB2312" w:hint="eastAsia"/>
          <w:sz w:val="32"/>
          <w:szCs w:val="32"/>
        </w:rPr>
        <w:t>.</w:t>
      </w:r>
      <w:r w:rsidR="00A02653" w:rsidRPr="00A02653">
        <w:rPr>
          <w:rFonts w:ascii="仿宋_GB2312" w:eastAsia="仿宋_GB2312" w:hAnsi="仿宋_GB2312" w:cs="仿宋_GB2312" w:hint="eastAsia"/>
          <w:color w:val="000000" w:themeColor="text1"/>
          <w:sz w:val="32"/>
          <w:szCs w:val="32"/>
        </w:rPr>
        <w:t>师市水利局</w:t>
      </w:r>
      <w:r w:rsidRPr="00A02653">
        <w:rPr>
          <w:rFonts w:ascii="仿宋_GB2312" w:eastAsia="仿宋_GB2312" w:hAnsi="仿宋_GB2312" w:cs="仿宋_GB2312" w:hint="eastAsia"/>
          <w:color w:val="000000" w:themeColor="text1"/>
          <w:sz w:val="32"/>
          <w:szCs w:val="32"/>
        </w:rPr>
        <w:t>应当</w:t>
      </w:r>
      <w:r w:rsidR="00A02653">
        <w:rPr>
          <w:rFonts w:ascii="仿宋_GB2312" w:eastAsia="仿宋_GB2312" w:hAnsi="仿宋_GB2312" w:cs="仿宋_GB2312" w:hint="eastAsia"/>
          <w:color w:val="000000" w:themeColor="text1"/>
          <w:sz w:val="32"/>
          <w:szCs w:val="32"/>
        </w:rPr>
        <w:t>组织编制和审批</w:t>
      </w:r>
      <w:r w:rsidRPr="00A02653">
        <w:rPr>
          <w:rFonts w:ascii="仿宋_GB2312" w:eastAsia="仿宋_GB2312" w:hAnsi="仿宋_GB2312" w:cs="仿宋_GB2312" w:hint="eastAsia"/>
          <w:color w:val="000000" w:themeColor="text1"/>
          <w:sz w:val="32"/>
          <w:szCs w:val="32"/>
        </w:rPr>
        <w:t>调度运用方案和安全管理（防洪应急处置）预案。</w:t>
      </w:r>
      <w:r w:rsidRPr="00946874">
        <w:rPr>
          <w:rFonts w:ascii="仿宋_GB2312" w:eastAsia="仿宋_GB2312" w:hAnsi="仿宋_GB2312" w:cs="仿宋_GB2312" w:hint="eastAsia"/>
          <w:sz w:val="32"/>
          <w:szCs w:val="32"/>
        </w:rPr>
        <w:t>做好各项安全度汛准备工作，重点</w:t>
      </w:r>
      <w:r w:rsidR="00B0525C">
        <w:rPr>
          <w:rFonts w:ascii="仿宋_GB2312" w:eastAsia="仿宋_GB2312" w:hAnsi="仿宋_GB2312" w:cs="仿宋_GB2312" w:hint="eastAsia"/>
          <w:sz w:val="32"/>
          <w:szCs w:val="32"/>
        </w:rPr>
        <w:t>落实</w:t>
      </w:r>
      <w:r w:rsidRPr="00946874">
        <w:rPr>
          <w:rFonts w:ascii="仿宋_GB2312" w:eastAsia="仿宋_GB2312" w:hAnsi="仿宋_GB2312" w:cs="仿宋_GB2312" w:hint="eastAsia"/>
          <w:sz w:val="32"/>
          <w:szCs w:val="32"/>
        </w:rPr>
        <w:t>雨水情预测预报、水库调度运用和安全管理（防洪应急处置）预案三个重要环节。</w:t>
      </w:r>
    </w:p>
    <w:p w:rsidR="00D27AAD"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24160">
        <w:rPr>
          <w:rFonts w:ascii="仿宋_GB2312" w:eastAsia="仿宋_GB2312" w:hAnsi="仿宋_GB2312" w:cs="仿宋_GB2312"/>
          <w:sz w:val="32"/>
          <w:szCs w:val="32"/>
        </w:rPr>
        <w:t>.</w:t>
      </w:r>
      <w:r w:rsidRPr="00946874">
        <w:rPr>
          <w:rFonts w:ascii="仿宋_GB2312" w:eastAsia="仿宋_GB2312" w:hAnsi="仿宋_GB2312" w:cs="仿宋_GB2312" w:hint="eastAsia"/>
          <w:sz w:val="32"/>
          <w:szCs w:val="32"/>
        </w:rPr>
        <w:t>小型水库主管部门和管理单位应当在每年汛前按照有关规定做好防汛物资储备，并保证水情、预警信息传递畅通</w:t>
      </w:r>
      <w:r>
        <w:rPr>
          <w:rFonts w:ascii="仿宋_GB2312" w:eastAsia="仿宋_GB2312" w:hAnsi="仿宋_GB2312" w:cs="仿宋_GB2312" w:hint="eastAsia"/>
          <w:sz w:val="32"/>
          <w:szCs w:val="32"/>
        </w:rPr>
        <w:t>。</w:t>
      </w:r>
    </w:p>
    <w:p w:rsid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D24160">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小型水库的管理单位或管护人员应当在汛前、汛期、汛</w:t>
      </w:r>
      <w:r w:rsidRPr="00946874">
        <w:rPr>
          <w:rFonts w:ascii="仿宋_GB2312" w:eastAsia="仿宋_GB2312" w:hAnsi="仿宋_GB2312" w:cs="仿宋_GB2312" w:hint="eastAsia"/>
          <w:sz w:val="32"/>
          <w:szCs w:val="32"/>
        </w:rPr>
        <w:lastRenderedPageBreak/>
        <w:t>后对小型水库进行安全检查，发现安全隐患的，应当及时排除；发现重大安全隐患的，应当立即向</w:t>
      </w:r>
      <w:r w:rsidR="00A02653">
        <w:rPr>
          <w:rFonts w:ascii="仿宋_GB2312" w:eastAsia="仿宋_GB2312" w:hAnsi="仿宋_GB2312" w:cs="仿宋_GB2312" w:hint="eastAsia"/>
          <w:sz w:val="32"/>
          <w:szCs w:val="32"/>
        </w:rPr>
        <w:t>师市</w:t>
      </w:r>
      <w:r w:rsidR="004A3519" w:rsidRPr="00946874">
        <w:rPr>
          <w:rFonts w:ascii="仿宋_GB2312" w:eastAsia="仿宋_GB2312" w:hAnsi="仿宋_GB2312" w:cs="仿宋_GB2312" w:hint="eastAsia"/>
          <w:sz w:val="32"/>
          <w:szCs w:val="32"/>
        </w:rPr>
        <w:t>政府</w:t>
      </w:r>
      <w:r w:rsidR="00A02653">
        <w:rPr>
          <w:rFonts w:ascii="仿宋_GB2312" w:eastAsia="仿宋_GB2312" w:hAnsi="仿宋_GB2312" w:cs="仿宋_GB2312" w:hint="eastAsia"/>
          <w:sz w:val="32"/>
          <w:szCs w:val="32"/>
        </w:rPr>
        <w:t>及</w:t>
      </w:r>
      <w:r w:rsidR="004A3519">
        <w:rPr>
          <w:rFonts w:ascii="仿宋_GB2312" w:eastAsia="仿宋_GB2312" w:hAnsi="仿宋_GB2312" w:cs="仿宋_GB2312" w:hint="eastAsia"/>
          <w:sz w:val="32"/>
          <w:szCs w:val="32"/>
        </w:rPr>
        <w:t>兵团</w:t>
      </w:r>
      <w:r w:rsidRPr="00946874">
        <w:rPr>
          <w:rFonts w:ascii="仿宋_GB2312" w:eastAsia="仿宋_GB2312" w:hAnsi="仿宋_GB2312" w:cs="仿宋_GB2312" w:hint="eastAsia"/>
          <w:sz w:val="32"/>
          <w:szCs w:val="32"/>
        </w:rPr>
        <w:t>报告。</w:t>
      </w:r>
    </w:p>
    <w:p w:rsidR="00946874" w:rsidRDefault="00946874" w:rsidP="00D35A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D24160">
        <w:rPr>
          <w:rFonts w:ascii="仿宋_GB2312" w:eastAsia="仿宋_GB2312" w:hAnsi="仿宋_GB2312" w:cs="仿宋_GB2312" w:hint="eastAsia"/>
          <w:sz w:val="32"/>
          <w:szCs w:val="32"/>
        </w:rPr>
        <w:t>.</w:t>
      </w:r>
      <w:r w:rsidRPr="00946874">
        <w:rPr>
          <w:rFonts w:ascii="仿宋_GB2312" w:eastAsia="仿宋_GB2312" w:hAnsi="仿宋_GB2312" w:cs="仿宋_GB2312" w:hint="eastAsia"/>
          <w:sz w:val="32"/>
          <w:szCs w:val="32"/>
        </w:rPr>
        <w:t>小型水库可能出现洪水浸坝、垮坝险情时，水库所在地</w:t>
      </w:r>
      <w:r w:rsidR="00A02653">
        <w:rPr>
          <w:rFonts w:ascii="仿宋_GB2312" w:eastAsia="仿宋_GB2312" w:hAnsi="仿宋_GB2312" w:cs="仿宋_GB2312" w:hint="eastAsia"/>
          <w:sz w:val="32"/>
          <w:szCs w:val="32"/>
        </w:rPr>
        <w:t>连队</w:t>
      </w:r>
      <w:r w:rsidR="00921B57">
        <w:rPr>
          <w:rFonts w:ascii="仿宋_GB2312" w:eastAsia="仿宋_GB2312" w:hAnsi="仿宋_GB2312" w:cs="仿宋_GB2312" w:hint="eastAsia"/>
          <w:sz w:val="32"/>
          <w:szCs w:val="32"/>
        </w:rPr>
        <w:t>、</w:t>
      </w:r>
      <w:r w:rsidR="00A02653">
        <w:rPr>
          <w:rFonts w:ascii="仿宋_GB2312" w:eastAsia="仿宋_GB2312" w:hAnsi="仿宋_GB2312" w:cs="仿宋_GB2312" w:hint="eastAsia"/>
          <w:sz w:val="32"/>
          <w:szCs w:val="32"/>
        </w:rPr>
        <w:t>团场</w:t>
      </w:r>
      <w:r w:rsidRPr="00946874">
        <w:rPr>
          <w:rFonts w:ascii="仿宋_GB2312" w:eastAsia="仿宋_GB2312" w:hAnsi="仿宋_GB2312" w:cs="仿宋_GB2312" w:hint="eastAsia"/>
          <w:sz w:val="32"/>
          <w:szCs w:val="32"/>
        </w:rPr>
        <w:t>应当立即采取措施向预计垮坝影响地区发出警报，及时做好人员转移安置工作。</w:t>
      </w:r>
    </w:p>
    <w:p w:rsidR="0074452F" w:rsidRPr="006B3732" w:rsidRDefault="0074452F" w:rsidP="00D35A2D">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w:t>
      </w:r>
      <w:r w:rsidRPr="006B3732">
        <w:rPr>
          <w:rFonts w:ascii="黑体" w:eastAsia="黑体" w:hAnsi="黑体" w:cs="仿宋_GB2312" w:hint="eastAsia"/>
          <w:sz w:val="32"/>
          <w:szCs w:val="32"/>
        </w:rPr>
        <w:t>、</w:t>
      </w:r>
      <w:r>
        <w:rPr>
          <w:rFonts w:ascii="黑体" w:eastAsia="黑体" w:hAnsi="黑体" w:cs="仿宋_GB2312" w:hint="eastAsia"/>
          <w:sz w:val="32"/>
          <w:szCs w:val="32"/>
        </w:rPr>
        <w:t>保障措施</w:t>
      </w:r>
    </w:p>
    <w:p w:rsidR="0074452F" w:rsidRDefault="0074452F" w:rsidP="00D35A2D">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1.</w:t>
      </w:r>
      <w:r w:rsidRPr="0074452F">
        <w:rPr>
          <w:rFonts w:ascii="仿宋_GB2312" w:eastAsia="仿宋_GB2312" w:hAnsi="仿宋_GB2312" w:cs="仿宋_GB2312" w:hint="eastAsia"/>
          <w:color w:val="000000" w:themeColor="text1"/>
          <w:sz w:val="32"/>
          <w:szCs w:val="32"/>
        </w:rPr>
        <w:t>加强组织领导。各</w:t>
      </w:r>
      <w:r>
        <w:rPr>
          <w:rFonts w:ascii="仿宋_GB2312" w:eastAsia="仿宋_GB2312" w:hAnsi="仿宋_GB2312" w:cs="仿宋_GB2312" w:hint="eastAsia"/>
          <w:color w:val="000000" w:themeColor="text1"/>
          <w:sz w:val="32"/>
          <w:szCs w:val="32"/>
        </w:rPr>
        <w:t>师市</w:t>
      </w:r>
      <w:r w:rsidRPr="0074452F">
        <w:rPr>
          <w:rFonts w:ascii="仿宋_GB2312" w:eastAsia="仿宋_GB2312" w:hAnsi="仿宋_GB2312" w:cs="仿宋_GB2312" w:hint="eastAsia"/>
          <w:color w:val="000000" w:themeColor="text1"/>
          <w:sz w:val="32"/>
          <w:szCs w:val="32"/>
        </w:rPr>
        <w:t>要将小型水库安全运行管理纳入重要议事议程，切实解决小型水库安全运行</w:t>
      </w:r>
      <w:r>
        <w:rPr>
          <w:rFonts w:ascii="仿宋_GB2312" w:eastAsia="仿宋_GB2312" w:hAnsi="仿宋_GB2312" w:cs="仿宋_GB2312" w:hint="eastAsia"/>
          <w:color w:val="000000" w:themeColor="text1"/>
          <w:sz w:val="32"/>
          <w:szCs w:val="32"/>
        </w:rPr>
        <w:t>管理中</w:t>
      </w:r>
      <w:r w:rsidRPr="0074452F">
        <w:rPr>
          <w:rFonts w:ascii="仿宋_GB2312" w:eastAsia="仿宋_GB2312" w:hAnsi="仿宋_GB2312" w:cs="仿宋_GB2312" w:hint="eastAsia"/>
          <w:color w:val="000000" w:themeColor="text1"/>
          <w:sz w:val="32"/>
          <w:szCs w:val="32"/>
        </w:rPr>
        <w:t>的问题，层层压实责任，分解任务，落实进度。</w:t>
      </w:r>
    </w:p>
    <w:p w:rsidR="0074452F" w:rsidRDefault="0074452F" w:rsidP="00D35A2D">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w:t>
      </w:r>
      <w:r w:rsidRPr="0074452F">
        <w:rPr>
          <w:rFonts w:ascii="仿宋_GB2312" w:eastAsia="仿宋_GB2312" w:hAnsi="仿宋_GB2312" w:cs="仿宋_GB2312" w:hint="eastAsia"/>
          <w:color w:val="000000" w:themeColor="text1"/>
          <w:sz w:val="32"/>
          <w:szCs w:val="32"/>
        </w:rPr>
        <w:t>制定实施方案。各</w:t>
      </w:r>
      <w:r>
        <w:rPr>
          <w:rFonts w:ascii="仿宋_GB2312" w:eastAsia="仿宋_GB2312" w:hAnsi="仿宋_GB2312" w:cs="仿宋_GB2312" w:hint="eastAsia"/>
          <w:color w:val="000000" w:themeColor="text1"/>
          <w:sz w:val="32"/>
          <w:szCs w:val="32"/>
        </w:rPr>
        <w:t>师市</w:t>
      </w:r>
      <w:r w:rsidR="00B0525C">
        <w:rPr>
          <w:rFonts w:ascii="仿宋_GB2312" w:eastAsia="仿宋_GB2312" w:hAnsi="仿宋_GB2312" w:cs="仿宋_GB2312" w:hint="eastAsia"/>
          <w:color w:val="000000" w:themeColor="text1"/>
          <w:sz w:val="32"/>
          <w:szCs w:val="32"/>
        </w:rPr>
        <w:t>水利局</w:t>
      </w:r>
      <w:r w:rsidR="009E3455">
        <w:rPr>
          <w:rFonts w:ascii="仿宋_GB2312" w:eastAsia="仿宋_GB2312" w:hAnsi="仿宋_GB2312" w:cs="仿宋_GB2312" w:hint="eastAsia"/>
          <w:color w:val="000000" w:themeColor="text1"/>
          <w:sz w:val="32"/>
          <w:szCs w:val="32"/>
        </w:rPr>
        <w:t>要</w:t>
      </w:r>
      <w:r w:rsidRPr="0074452F">
        <w:rPr>
          <w:rFonts w:ascii="仿宋_GB2312" w:eastAsia="仿宋_GB2312" w:hAnsi="仿宋_GB2312" w:cs="仿宋_GB2312" w:hint="eastAsia"/>
          <w:color w:val="000000" w:themeColor="text1"/>
          <w:sz w:val="32"/>
          <w:szCs w:val="32"/>
        </w:rPr>
        <w:t>结合本地小型水库实际，组织</w:t>
      </w:r>
      <w:r w:rsidR="0009074B">
        <w:rPr>
          <w:rFonts w:ascii="仿宋_GB2312" w:eastAsia="仿宋_GB2312" w:hAnsi="仿宋_GB2312" w:cs="仿宋_GB2312" w:hint="eastAsia"/>
          <w:color w:val="000000" w:themeColor="text1"/>
          <w:sz w:val="32"/>
          <w:szCs w:val="32"/>
        </w:rPr>
        <w:t>相关部门</w:t>
      </w:r>
      <w:r w:rsidRPr="0074452F">
        <w:rPr>
          <w:rFonts w:ascii="仿宋_GB2312" w:eastAsia="仿宋_GB2312" w:hAnsi="仿宋_GB2312" w:cs="仿宋_GB2312" w:hint="eastAsia"/>
          <w:color w:val="000000" w:themeColor="text1"/>
          <w:sz w:val="32"/>
          <w:szCs w:val="32"/>
        </w:rPr>
        <w:t>制定</w:t>
      </w:r>
      <w:r w:rsidR="0009074B">
        <w:rPr>
          <w:rFonts w:ascii="仿宋_GB2312" w:eastAsia="仿宋_GB2312" w:hAnsi="仿宋_GB2312" w:cs="仿宋_GB2312" w:hint="eastAsia"/>
          <w:color w:val="000000" w:themeColor="text1"/>
          <w:sz w:val="32"/>
          <w:szCs w:val="32"/>
        </w:rPr>
        <w:t>小型水库</w:t>
      </w:r>
      <w:r w:rsidR="00921468">
        <w:rPr>
          <w:rFonts w:ascii="仿宋_GB2312" w:eastAsia="仿宋_GB2312" w:hAnsi="仿宋_GB2312" w:cs="仿宋_GB2312" w:hint="eastAsia"/>
          <w:color w:val="000000" w:themeColor="text1"/>
          <w:sz w:val="32"/>
          <w:szCs w:val="32"/>
        </w:rPr>
        <w:t>安全运行管理细则，落实运维维护和管护的</w:t>
      </w:r>
      <w:r w:rsidRPr="0074452F">
        <w:rPr>
          <w:rFonts w:ascii="仿宋_GB2312" w:eastAsia="仿宋_GB2312" w:hAnsi="仿宋_GB2312" w:cs="仿宋_GB2312" w:hint="eastAsia"/>
          <w:color w:val="000000" w:themeColor="text1"/>
          <w:sz w:val="32"/>
          <w:szCs w:val="32"/>
        </w:rPr>
        <w:t>具体</w:t>
      </w:r>
      <w:r w:rsidR="00921468">
        <w:rPr>
          <w:rFonts w:ascii="仿宋_GB2312" w:eastAsia="仿宋_GB2312" w:hAnsi="仿宋_GB2312" w:cs="仿宋_GB2312" w:hint="eastAsia"/>
          <w:color w:val="000000" w:themeColor="text1"/>
          <w:sz w:val="32"/>
          <w:szCs w:val="32"/>
        </w:rPr>
        <w:t>标准</w:t>
      </w:r>
      <w:r w:rsidRPr="0074452F">
        <w:rPr>
          <w:rFonts w:ascii="仿宋_GB2312" w:eastAsia="仿宋_GB2312" w:hAnsi="仿宋_GB2312" w:cs="仿宋_GB2312" w:hint="eastAsia"/>
          <w:color w:val="000000" w:themeColor="text1"/>
          <w:sz w:val="32"/>
          <w:szCs w:val="32"/>
        </w:rPr>
        <w:t>，报</w:t>
      </w:r>
      <w:r>
        <w:rPr>
          <w:rFonts w:ascii="仿宋_GB2312" w:eastAsia="仿宋_GB2312" w:hAnsi="仿宋_GB2312" w:cs="仿宋_GB2312" w:hint="eastAsia"/>
          <w:color w:val="000000" w:themeColor="text1"/>
          <w:sz w:val="32"/>
          <w:szCs w:val="32"/>
        </w:rPr>
        <w:t>兵团水利局</w:t>
      </w:r>
      <w:r w:rsidRPr="0074452F">
        <w:rPr>
          <w:rFonts w:ascii="仿宋_GB2312" w:eastAsia="仿宋_GB2312" w:hAnsi="仿宋_GB2312" w:cs="仿宋_GB2312" w:hint="eastAsia"/>
          <w:color w:val="000000" w:themeColor="text1"/>
          <w:sz w:val="32"/>
          <w:szCs w:val="32"/>
        </w:rPr>
        <w:t>备案。</w:t>
      </w:r>
    </w:p>
    <w:p w:rsidR="0074452F" w:rsidRDefault="0074452F" w:rsidP="00D35A2D">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w:t>
      </w:r>
      <w:r w:rsidRPr="0074452F">
        <w:rPr>
          <w:rFonts w:ascii="仿宋_GB2312" w:eastAsia="仿宋_GB2312" w:hAnsi="仿宋_GB2312" w:cs="仿宋_GB2312" w:hint="eastAsia"/>
          <w:color w:val="000000" w:themeColor="text1"/>
          <w:sz w:val="32"/>
          <w:szCs w:val="32"/>
        </w:rPr>
        <w:t>加强监督检查。小型水库运行管理工作纳入河（湖）长制管理，实行</w:t>
      </w:r>
      <w:r>
        <w:rPr>
          <w:rFonts w:ascii="仿宋_GB2312" w:eastAsia="仿宋_GB2312" w:hAnsi="仿宋_GB2312" w:cs="仿宋_GB2312" w:hint="eastAsia"/>
          <w:color w:val="000000" w:themeColor="text1"/>
          <w:sz w:val="32"/>
          <w:szCs w:val="32"/>
        </w:rPr>
        <w:t>一</w:t>
      </w:r>
      <w:r w:rsidRPr="0074452F">
        <w:rPr>
          <w:rFonts w:ascii="仿宋_GB2312" w:eastAsia="仿宋_GB2312" w:hAnsi="仿宋_GB2312" w:cs="仿宋_GB2312" w:hint="eastAsia"/>
          <w:color w:val="000000" w:themeColor="text1"/>
          <w:sz w:val="32"/>
          <w:szCs w:val="32"/>
        </w:rPr>
        <w:t>体化管理考核。对水库安全工作重视不到位、责任不落实、措施不得力造成不良后果的，</w:t>
      </w:r>
      <w:r w:rsidR="00BC2031">
        <w:rPr>
          <w:rFonts w:ascii="仿宋_GB2312" w:eastAsia="仿宋_GB2312" w:hAnsi="仿宋_GB2312" w:cs="仿宋_GB2312" w:hint="eastAsia"/>
          <w:color w:val="000000" w:themeColor="text1"/>
          <w:sz w:val="32"/>
          <w:szCs w:val="32"/>
        </w:rPr>
        <w:t>建议</w:t>
      </w:r>
      <w:r w:rsidRPr="0074452F">
        <w:rPr>
          <w:rFonts w:ascii="仿宋_GB2312" w:eastAsia="仿宋_GB2312" w:hAnsi="仿宋_GB2312" w:cs="仿宋_GB2312" w:hint="eastAsia"/>
          <w:color w:val="000000" w:themeColor="text1"/>
          <w:sz w:val="32"/>
          <w:szCs w:val="32"/>
        </w:rPr>
        <w:t>有关部门依法依规进行问</w:t>
      </w:r>
      <w:r>
        <w:rPr>
          <w:rFonts w:ascii="仿宋_GB2312" w:eastAsia="仿宋_GB2312" w:hAnsi="仿宋_GB2312" w:cs="仿宋_GB2312" w:hint="eastAsia"/>
          <w:color w:val="000000" w:themeColor="text1"/>
          <w:sz w:val="32"/>
          <w:szCs w:val="32"/>
        </w:rPr>
        <w:t>责。</w:t>
      </w:r>
    </w:p>
    <w:p w:rsidR="0074452F" w:rsidRPr="0074452F" w:rsidRDefault="0074452F" w:rsidP="00D35A2D">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w:t>
      </w:r>
      <w:r w:rsidRPr="0074452F">
        <w:rPr>
          <w:rFonts w:ascii="仿宋_GB2312" w:eastAsia="仿宋_GB2312" w:hAnsi="仿宋_GB2312" w:cs="仿宋_GB2312" w:hint="eastAsia"/>
          <w:color w:val="000000" w:themeColor="text1"/>
          <w:sz w:val="32"/>
          <w:szCs w:val="32"/>
        </w:rPr>
        <w:t>广泛宣传引导。要充分利用多种宣传手段，加大宣传力</w:t>
      </w:r>
      <w:r w:rsidR="00B0525C">
        <w:rPr>
          <w:rFonts w:ascii="仿宋_GB2312" w:eastAsia="仿宋_GB2312" w:hAnsi="仿宋_GB2312" w:cs="仿宋_GB2312" w:hint="eastAsia"/>
          <w:color w:val="000000" w:themeColor="text1"/>
          <w:sz w:val="32"/>
          <w:szCs w:val="32"/>
        </w:rPr>
        <w:t>度</w:t>
      </w:r>
      <w:r w:rsidRPr="0074452F">
        <w:rPr>
          <w:rFonts w:ascii="仿宋_GB2312" w:eastAsia="仿宋_GB2312" w:hAnsi="仿宋_GB2312" w:cs="仿宋_GB2312" w:hint="eastAsia"/>
          <w:color w:val="000000" w:themeColor="text1"/>
          <w:sz w:val="32"/>
          <w:szCs w:val="32"/>
        </w:rPr>
        <w:t>，引导全社会重视小型水库安全运行，加强工程</w:t>
      </w:r>
      <w:r w:rsidR="00B0525C">
        <w:rPr>
          <w:rFonts w:ascii="仿宋_GB2312" w:eastAsia="仿宋_GB2312" w:hAnsi="仿宋_GB2312" w:cs="仿宋_GB2312" w:hint="eastAsia"/>
          <w:color w:val="000000" w:themeColor="text1"/>
          <w:sz w:val="32"/>
          <w:szCs w:val="32"/>
        </w:rPr>
        <w:t>管</w:t>
      </w:r>
      <w:r w:rsidRPr="0074452F">
        <w:rPr>
          <w:rFonts w:ascii="仿宋_GB2312" w:eastAsia="仿宋_GB2312" w:hAnsi="仿宋_GB2312" w:cs="仿宋_GB2312" w:hint="eastAsia"/>
          <w:color w:val="000000" w:themeColor="text1"/>
          <w:sz w:val="32"/>
          <w:szCs w:val="32"/>
        </w:rPr>
        <w:t>护，</w:t>
      </w:r>
      <w:r w:rsidR="00B0525C">
        <w:rPr>
          <w:rFonts w:ascii="仿宋_GB2312" w:eastAsia="仿宋_GB2312" w:hAnsi="仿宋_GB2312" w:cs="仿宋_GB2312" w:hint="eastAsia"/>
          <w:color w:val="000000" w:themeColor="text1"/>
          <w:sz w:val="32"/>
          <w:szCs w:val="32"/>
        </w:rPr>
        <w:t>推进小型水库标准化规范化运行，确保小型水库安全。</w:t>
      </w:r>
    </w:p>
    <w:p w:rsidR="00AA53CA" w:rsidRPr="006B3732" w:rsidRDefault="0074452F" w:rsidP="00D35A2D">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w:t>
      </w:r>
      <w:r w:rsidR="00AA53CA" w:rsidRPr="006B3732">
        <w:rPr>
          <w:rFonts w:ascii="黑体" w:eastAsia="黑体" w:hAnsi="黑体" w:cs="仿宋_GB2312" w:hint="eastAsia"/>
          <w:sz w:val="32"/>
          <w:szCs w:val="32"/>
        </w:rPr>
        <w:t>、</w:t>
      </w:r>
      <w:r w:rsidR="00AA53CA">
        <w:rPr>
          <w:rFonts w:ascii="黑体" w:eastAsia="黑体" w:hAnsi="黑体" w:cs="仿宋_GB2312" w:hint="eastAsia"/>
          <w:sz w:val="32"/>
          <w:szCs w:val="32"/>
        </w:rPr>
        <w:t>其他</w:t>
      </w:r>
    </w:p>
    <w:p w:rsidR="00AA53CA" w:rsidRPr="00AA53CA" w:rsidRDefault="00AA53CA" w:rsidP="00D35A2D">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1.</w:t>
      </w:r>
      <w:r w:rsidRPr="00AA53CA">
        <w:rPr>
          <w:rFonts w:ascii="仿宋_GB2312" w:eastAsia="仿宋_GB2312" w:hAnsi="仿宋_GB2312" w:cs="仿宋_GB2312" w:hint="eastAsia"/>
          <w:color w:val="000000" w:themeColor="text1"/>
          <w:sz w:val="32"/>
          <w:szCs w:val="32"/>
        </w:rPr>
        <w:t>小型水库安全运行管理和防汛工作责任部门及责任人没有落实的，严肃追究相关人员责任。</w:t>
      </w:r>
    </w:p>
    <w:p w:rsidR="00AA53CA" w:rsidRPr="00946874" w:rsidRDefault="00AA53CA" w:rsidP="00D35A2D">
      <w:pPr>
        <w:spacing w:line="600" w:lineRule="exact"/>
        <w:ind w:firstLineChars="200" w:firstLine="640"/>
        <w:rPr>
          <w:rFonts w:ascii="仿宋_GB2312" w:eastAsia="仿宋_GB2312" w:hAnsi="仿宋_GB2312" w:cs="仿宋_GB2312"/>
          <w:sz w:val="32"/>
          <w:szCs w:val="32"/>
        </w:rPr>
      </w:pPr>
      <w:r w:rsidRPr="00AA53CA">
        <w:rPr>
          <w:rFonts w:ascii="仿宋_GB2312" w:eastAsia="仿宋_GB2312" w:hAnsi="仿宋_GB2312" w:cs="仿宋_GB2312" w:hint="eastAsia"/>
          <w:color w:val="000000" w:themeColor="text1"/>
          <w:sz w:val="32"/>
          <w:szCs w:val="32"/>
        </w:rPr>
        <w:t>2.本指导意见执行过程中发现问题，</w:t>
      </w:r>
      <w:r w:rsidR="00E7486E">
        <w:rPr>
          <w:rFonts w:ascii="仿宋_GB2312" w:eastAsia="仿宋_GB2312" w:hAnsi="仿宋_GB2312" w:cs="仿宋_GB2312" w:hint="eastAsia"/>
          <w:color w:val="000000" w:themeColor="text1"/>
          <w:sz w:val="32"/>
          <w:szCs w:val="32"/>
        </w:rPr>
        <w:t>师市</w:t>
      </w:r>
      <w:r w:rsidR="009E3455">
        <w:rPr>
          <w:rFonts w:ascii="仿宋_GB2312" w:eastAsia="仿宋_GB2312" w:hAnsi="仿宋_GB2312" w:cs="仿宋_GB2312" w:hint="eastAsia"/>
          <w:color w:val="000000" w:themeColor="text1"/>
          <w:sz w:val="32"/>
          <w:szCs w:val="32"/>
        </w:rPr>
        <w:t>水利局</w:t>
      </w:r>
      <w:r w:rsidRPr="00AA53CA">
        <w:rPr>
          <w:rFonts w:ascii="仿宋_GB2312" w:eastAsia="仿宋_GB2312" w:hAnsi="仿宋_GB2312" w:cs="仿宋_GB2312" w:hint="eastAsia"/>
          <w:color w:val="000000" w:themeColor="text1"/>
          <w:sz w:val="32"/>
          <w:szCs w:val="32"/>
        </w:rPr>
        <w:t>及时向</w:t>
      </w:r>
      <w:r w:rsidR="00E7486E">
        <w:rPr>
          <w:rFonts w:ascii="仿宋_GB2312" w:eastAsia="仿宋_GB2312" w:hAnsi="仿宋_GB2312" w:cs="仿宋_GB2312" w:hint="eastAsia"/>
          <w:color w:val="000000" w:themeColor="text1"/>
          <w:sz w:val="32"/>
          <w:szCs w:val="32"/>
        </w:rPr>
        <w:t>兵</w:t>
      </w:r>
      <w:r w:rsidR="00E7486E">
        <w:rPr>
          <w:rFonts w:ascii="仿宋_GB2312" w:eastAsia="仿宋_GB2312" w:hAnsi="仿宋_GB2312" w:cs="仿宋_GB2312" w:hint="eastAsia"/>
          <w:color w:val="000000" w:themeColor="text1"/>
          <w:sz w:val="32"/>
          <w:szCs w:val="32"/>
        </w:rPr>
        <w:lastRenderedPageBreak/>
        <w:t>团水利局</w:t>
      </w:r>
      <w:r w:rsidRPr="00AA53CA">
        <w:rPr>
          <w:rFonts w:ascii="仿宋_GB2312" w:eastAsia="仿宋_GB2312" w:hAnsi="仿宋_GB2312" w:cs="仿宋_GB2312" w:hint="eastAsia"/>
          <w:color w:val="000000" w:themeColor="text1"/>
          <w:sz w:val="32"/>
          <w:szCs w:val="32"/>
        </w:rPr>
        <w:t>报告。</w:t>
      </w:r>
    </w:p>
    <w:p w:rsidR="00946874" w:rsidRPr="00AA53CA" w:rsidRDefault="00946874" w:rsidP="00D35A2D">
      <w:pPr>
        <w:spacing w:line="600" w:lineRule="exact"/>
        <w:ind w:firstLineChars="200" w:firstLine="640"/>
        <w:rPr>
          <w:rFonts w:ascii="仿宋_GB2312" w:eastAsia="仿宋_GB2312" w:hAnsi="仿宋_GB2312" w:cs="仿宋_GB2312"/>
          <w:sz w:val="32"/>
          <w:szCs w:val="32"/>
        </w:rPr>
      </w:pPr>
    </w:p>
    <w:p w:rsidR="009736B9" w:rsidRDefault="00692545" w:rsidP="00D35A2D">
      <w:pPr>
        <w:spacing w:line="600" w:lineRule="exact"/>
        <w:ind w:firstLineChars="200" w:firstLine="640"/>
        <w:rPr>
          <w:rFonts w:ascii="仿宋_GB2312" w:eastAsia="仿宋_GB2312"/>
          <w:sz w:val="32"/>
          <w:szCs w:val="32"/>
        </w:rPr>
      </w:pPr>
      <w:r>
        <w:rPr>
          <w:rFonts w:ascii="仿宋_GB2312" w:eastAsia="仿宋_GB2312" w:hint="eastAsia"/>
          <w:sz w:val="32"/>
          <w:szCs w:val="32"/>
        </w:rPr>
        <w:t>附件：1</w:t>
      </w:r>
      <w:r w:rsidR="00D24160">
        <w:rPr>
          <w:rFonts w:ascii="仿宋_GB2312" w:eastAsia="仿宋_GB2312" w:hint="eastAsia"/>
          <w:sz w:val="32"/>
          <w:szCs w:val="32"/>
        </w:rPr>
        <w:t>.</w:t>
      </w:r>
      <w:r>
        <w:rPr>
          <w:rFonts w:ascii="仿宋_GB2312" w:eastAsia="仿宋_GB2312" w:hint="eastAsia"/>
          <w:sz w:val="32"/>
          <w:szCs w:val="32"/>
        </w:rPr>
        <w:t>小型水库调度运用方案编制大纲（</w:t>
      </w:r>
      <w:r w:rsidR="00793DAA">
        <w:rPr>
          <w:rFonts w:ascii="仿宋_GB2312" w:eastAsia="仿宋_GB2312" w:hint="eastAsia"/>
          <w:sz w:val="32"/>
          <w:szCs w:val="32"/>
        </w:rPr>
        <w:t>供</w:t>
      </w:r>
      <w:r>
        <w:rPr>
          <w:rFonts w:ascii="仿宋_GB2312" w:eastAsia="仿宋_GB2312" w:hint="eastAsia"/>
          <w:sz w:val="32"/>
          <w:szCs w:val="32"/>
        </w:rPr>
        <w:t>参考）</w:t>
      </w:r>
    </w:p>
    <w:p w:rsidR="00692545" w:rsidRDefault="00125B3A" w:rsidP="00D35A2D">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692545">
        <w:rPr>
          <w:rFonts w:ascii="仿宋_GB2312" w:eastAsia="仿宋_GB2312" w:hint="eastAsia"/>
          <w:sz w:val="32"/>
          <w:szCs w:val="32"/>
        </w:rPr>
        <w:t>2</w:t>
      </w:r>
      <w:r w:rsidR="00D24160">
        <w:rPr>
          <w:rFonts w:ascii="仿宋_GB2312" w:eastAsia="仿宋_GB2312" w:hint="eastAsia"/>
          <w:sz w:val="32"/>
          <w:szCs w:val="32"/>
        </w:rPr>
        <w:t>.</w:t>
      </w:r>
      <w:r w:rsidR="00692545">
        <w:rPr>
          <w:rFonts w:ascii="仿宋_GB2312" w:eastAsia="仿宋_GB2312" w:hint="eastAsia"/>
          <w:sz w:val="32"/>
          <w:szCs w:val="32"/>
        </w:rPr>
        <w:t>小型水库巡视检查要求</w:t>
      </w:r>
    </w:p>
    <w:p w:rsidR="007E00FE" w:rsidRDefault="00125B3A" w:rsidP="00D35A2D">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692545">
        <w:rPr>
          <w:rFonts w:ascii="仿宋_GB2312" w:eastAsia="仿宋_GB2312" w:hint="eastAsia"/>
          <w:sz w:val="32"/>
          <w:szCs w:val="32"/>
        </w:rPr>
        <w:t>3</w:t>
      </w:r>
      <w:r w:rsidR="00D24160">
        <w:rPr>
          <w:rFonts w:ascii="仿宋_GB2312" w:eastAsia="仿宋_GB2312" w:hint="eastAsia"/>
          <w:sz w:val="32"/>
          <w:szCs w:val="32"/>
        </w:rPr>
        <w:t>.</w:t>
      </w:r>
      <w:r w:rsidR="00E7486E" w:rsidRPr="00E7486E">
        <w:rPr>
          <w:rFonts w:ascii="仿宋_GB2312" w:eastAsia="仿宋_GB2312" w:hint="eastAsia"/>
          <w:sz w:val="32"/>
          <w:szCs w:val="32"/>
        </w:rPr>
        <w:t>小型水库现场应具备的资料、悬挂的标（公）示</w:t>
      </w:r>
    </w:p>
    <w:p w:rsidR="00692545" w:rsidRDefault="00E7486E" w:rsidP="00D35A2D">
      <w:pPr>
        <w:spacing w:line="600" w:lineRule="exact"/>
        <w:ind w:firstLineChars="600" w:firstLine="1920"/>
        <w:rPr>
          <w:rFonts w:ascii="仿宋_GB2312" w:eastAsia="仿宋_GB2312"/>
          <w:sz w:val="32"/>
          <w:szCs w:val="32"/>
        </w:rPr>
      </w:pPr>
      <w:r w:rsidRPr="00E7486E">
        <w:rPr>
          <w:rFonts w:ascii="仿宋_GB2312" w:eastAsia="仿宋_GB2312" w:hint="eastAsia"/>
          <w:sz w:val="32"/>
          <w:szCs w:val="32"/>
        </w:rPr>
        <w:t>牌</w:t>
      </w:r>
    </w:p>
    <w:p w:rsidR="00692545" w:rsidRDefault="00692545" w:rsidP="00D35A2D">
      <w:pPr>
        <w:spacing w:line="600" w:lineRule="exact"/>
        <w:ind w:firstLineChars="200" w:firstLine="640"/>
        <w:rPr>
          <w:rFonts w:ascii="仿宋_GB2312" w:eastAsia="仿宋_GB2312"/>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D85DD5" w:rsidRDefault="00D85DD5" w:rsidP="00E27B7B">
      <w:pPr>
        <w:spacing w:line="620" w:lineRule="exact"/>
        <w:rPr>
          <w:rFonts w:ascii="黑体" w:eastAsia="黑体" w:hAnsi="黑体" w:hint="eastAsia"/>
          <w:sz w:val="32"/>
          <w:szCs w:val="32"/>
        </w:rPr>
      </w:pPr>
    </w:p>
    <w:p w:rsidR="009736B9" w:rsidRPr="00D24160" w:rsidRDefault="00692545" w:rsidP="00E27B7B">
      <w:pPr>
        <w:spacing w:line="620" w:lineRule="exact"/>
        <w:rPr>
          <w:rFonts w:ascii="黑体" w:eastAsia="黑体" w:hAnsi="黑体"/>
          <w:sz w:val="32"/>
          <w:szCs w:val="32"/>
        </w:rPr>
      </w:pPr>
      <w:r w:rsidRPr="00D24160">
        <w:rPr>
          <w:rFonts w:ascii="黑体" w:eastAsia="黑体" w:hAnsi="黑体" w:hint="eastAsia"/>
          <w:sz w:val="32"/>
          <w:szCs w:val="32"/>
        </w:rPr>
        <w:lastRenderedPageBreak/>
        <w:t>附件1</w:t>
      </w:r>
    </w:p>
    <w:p w:rsidR="00692545" w:rsidRDefault="00D24160" w:rsidP="00D24160">
      <w:pPr>
        <w:spacing w:line="600" w:lineRule="exact"/>
        <w:jc w:val="center"/>
        <w:rPr>
          <w:rFonts w:ascii="方正小标宋简体" w:eastAsia="方正小标宋简体"/>
          <w:sz w:val="44"/>
          <w:szCs w:val="44"/>
        </w:rPr>
      </w:pPr>
      <w:r w:rsidRPr="00D24160">
        <w:rPr>
          <w:rFonts w:ascii="方正小标宋简体" w:eastAsia="方正小标宋简体" w:hint="eastAsia"/>
          <w:sz w:val="44"/>
          <w:szCs w:val="44"/>
        </w:rPr>
        <w:t>小型水库调度运用方案编制</w:t>
      </w:r>
      <w:r w:rsidR="000C564D">
        <w:rPr>
          <w:rFonts w:ascii="方正小标宋简体" w:eastAsia="方正小标宋简体" w:hint="eastAsia"/>
          <w:sz w:val="44"/>
          <w:szCs w:val="44"/>
        </w:rPr>
        <w:t>参考</w:t>
      </w:r>
      <w:r w:rsidRPr="00D24160">
        <w:rPr>
          <w:rFonts w:ascii="方正小标宋简体" w:eastAsia="方正小标宋简体" w:hint="eastAsia"/>
          <w:sz w:val="44"/>
          <w:szCs w:val="44"/>
        </w:rPr>
        <w:t>大纲</w:t>
      </w:r>
    </w:p>
    <w:p w:rsidR="00793DAA" w:rsidRPr="00D24160" w:rsidRDefault="00793DAA" w:rsidP="00D24160">
      <w:pPr>
        <w:spacing w:line="600" w:lineRule="exact"/>
        <w:jc w:val="center"/>
        <w:rPr>
          <w:rFonts w:ascii="方正小标宋简体" w:eastAsia="方正小标宋简体"/>
          <w:sz w:val="44"/>
          <w:szCs w:val="44"/>
        </w:rPr>
      </w:pPr>
    </w:p>
    <w:p w:rsidR="00D24160" w:rsidRDefault="00D24160" w:rsidP="00005F3F">
      <w:pPr>
        <w:spacing w:line="620" w:lineRule="exact"/>
        <w:ind w:firstLineChars="200" w:firstLine="640"/>
        <w:rPr>
          <w:rFonts w:ascii="仿宋_GB2312" w:eastAsia="仿宋_GB2312"/>
          <w:sz w:val="32"/>
          <w:szCs w:val="32"/>
        </w:rPr>
      </w:pPr>
    </w:p>
    <w:p w:rsidR="00D24160" w:rsidRPr="005862D8" w:rsidRDefault="00D24160" w:rsidP="00005F3F">
      <w:pPr>
        <w:spacing w:line="620" w:lineRule="exact"/>
        <w:ind w:firstLineChars="200" w:firstLine="640"/>
        <w:rPr>
          <w:rFonts w:ascii="黑体" w:eastAsia="黑体" w:hAnsi="黑体"/>
          <w:sz w:val="32"/>
          <w:szCs w:val="32"/>
        </w:rPr>
      </w:pPr>
      <w:r w:rsidRPr="005862D8">
        <w:rPr>
          <w:rFonts w:ascii="黑体" w:eastAsia="黑体" w:hAnsi="黑体" w:hint="eastAsia"/>
          <w:sz w:val="32"/>
          <w:szCs w:val="32"/>
        </w:rPr>
        <w:t>一、总则</w:t>
      </w:r>
    </w:p>
    <w:p w:rsidR="00692545" w:rsidRDefault="00D24160" w:rsidP="00005F3F">
      <w:pPr>
        <w:spacing w:line="620" w:lineRule="exact"/>
        <w:ind w:firstLineChars="200" w:firstLine="640"/>
        <w:rPr>
          <w:rFonts w:ascii="仿宋_GB2312" w:eastAsia="仿宋_GB2312"/>
          <w:sz w:val="32"/>
          <w:szCs w:val="32"/>
        </w:rPr>
      </w:pPr>
      <w:r w:rsidRPr="00D24160">
        <w:rPr>
          <w:rFonts w:ascii="仿宋_GB2312" w:eastAsia="仿宋_GB2312" w:hint="eastAsia"/>
          <w:sz w:val="32"/>
          <w:szCs w:val="32"/>
        </w:rPr>
        <w:t>1</w:t>
      </w:r>
      <w:r>
        <w:rPr>
          <w:rFonts w:ascii="仿宋_GB2312" w:eastAsia="仿宋_GB2312" w:hint="eastAsia"/>
          <w:sz w:val="32"/>
          <w:szCs w:val="32"/>
        </w:rPr>
        <w:t>．</w:t>
      </w:r>
      <w:r w:rsidR="005862D8" w:rsidRPr="005862D8">
        <w:rPr>
          <w:rFonts w:ascii="仿宋_GB2312" w:eastAsia="仿宋_GB2312" w:hint="eastAsia"/>
          <w:b/>
          <w:bCs/>
          <w:sz w:val="32"/>
          <w:szCs w:val="32"/>
        </w:rPr>
        <w:t>水</w:t>
      </w:r>
      <w:r w:rsidRPr="005862D8">
        <w:rPr>
          <w:rFonts w:ascii="仿宋_GB2312" w:eastAsia="仿宋_GB2312" w:hint="eastAsia"/>
          <w:b/>
          <w:bCs/>
          <w:sz w:val="32"/>
          <w:szCs w:val="32"/>
        </w:rPr>
        <w:t>库调度的基本任务</w:t>
      </w:r>
      <w:r w:rsidRPr="00D24160">
        <w:rPr>
          <w:rFonts w:ascii="仿宋_GB2312" w:eastAsia="仿宋_GB2312" w:hint="eastAsia"/>
          <w:sz w:val="32"/>
          <w:szCs w:val="32"/>
        </w:rPr>
        <w:t>：确保水库大坝安全及水库下游群众的生命财产安全，充分发挥水库的防洪效益。</w:t>
      </w:r>
    </w:p>
    <w:p w:rsidR="00D24160" w:rsidRDefault="00D24160" w:rsidP="00005F3F">
      <w:pPr>
        <w:spacing w:line="620" w:lineRule="exact"/>
        <w:ind w:firstLineChars="200" w:firstLine="640"/>
        <w:rPr>
          <w:rFonts w:ascii="仿宋_GB2312" w:eastAsia="仿宋_GB2312"/>
          <w:sz w:val="32"/>
          <w:szCs w:val="32"/>
        </w:rPr>
      </w:pPr>
      <w:r w:rsidRPr="00D24160">
        <w:rPr>
          <w:rFonts w:ascii="仿宋_GB2312" w:eastAsia="仿宋_GB2312" w:hint="eastAsia"/>
          <w:sz w:val="32"/>
          <w:szCs w:val="32"/>
        </w:rPr>
        <w:t>2</w:t>
      </w:r>
      <w:r>
        <w:rPr>
          <w:rFonts w:ascii="仿宋_GB2312" w:eastAsia="仿宋_GB2312" w:hint="eastAsia"/>
          <w:sz w:val="32"/>
          <w:szCs w:val="32"/>
        </w:rPr>
        <w:t>．</w:t>
      </w:r>
      <w:r w:rsidRPr="005862D8">
        <w:rPr>
          <w:rFonts w:ascii="仿宋_GB2312" w:eastAsia="仿宋_GB2312" w:hint="eastAsia"/>
          <w:b/>
          <w:bCs/>
          <w:sz w:val="32"/>
          <w:szCs w:val="32"/>
        </w:rPr>
        <w:t>水库调度的原则</w:t>
      </w:r>
      <w:r w:rsidRPr="00D24160">
        <w:rPr>
          <w:rFonts w:ascii="仿宋_GB2312" w:eastAsia="仿宋_GB2312" w:hint="eastAsia"/>
          <w:sz w:val="32"/>
          <w:szCs w:val="32"/>
        </w:rPr>
        <w:t>：确保水库工程安全、服从防洪总体安排的前提下，发挥水库的综合利用效益。</w:t>
      </w:r>
    </w:p>
    <w:p w:rsidR="00D24160" w:rsidRDefault="00D24160" w:rsidP="00005F3F">
      <w:pPr>
        <w:spacing w:line="620" w:lineRule="exact"/>
        <w:ind w:firstLineChars="200" w:firstLine="640"/>
        <w:rPr>
          <w:rFonts w:ascii="仿宋_GB2312" w:eastAsia="仿宋_GB2312"/>
          <w:sz w:val="32"/>
          <w:szCs w:val="32"/>
        </w:rPr>
      </w:pPr>
      <w:r>
        <w:rPr>
          <w:rFonts w:ascii="仿宋_GB2312" w:eastAsia="仿宋_GB2312" w:hint="eastAsia"/>
          <w:sz w:val="32"/>
          <w:szCs w:val="32"/>
        </w:rPr>
        <w:t>3．</w:t>
      </w:r>
      <w:r w:rsidRPr="005862D8">
        <w:rPr>
          <w:rFonts w:ascii="仿宋_GB2312" w:eastAsia="仿宋_GB2312" w:hint="eastAsia"/>
          <w:b/>
          <w:bCs/>
          <w:sz w:val="32"/>
          <w:szCs w:val="32"/>
        </w:rPr>
        <w:t>水库调度的依据</w:t>
      </w:r>
      <w:r w:rsidRPr="00D24160">
        <w:rPr>
          <w:rFonts w:ascii="仿宋_GB2312" w:eastAsia="仿宋_GB2312" w:hint="eastAsia"/>
          <w:sz w:val="32"/>
          <w:szCs w:val="32"/>
        </w:rPr>
        <w:t>：以水库初步设计确定的任务、原则、</w:t>
      </w:r>
      <w:r>
        <w:rPr>
          <w:rFonts w:ascii="仿宋_GB2312" w:eastAsia="仿宋_GB2312" w:hint="eastAsia"/>
          <w:sz w:val="32"/>
          <w:szCs w:val="32"/>
        </w:rPr>
        <w:t>参数、</w:t>
      </w:r>
      <w:r w:rsidRPr="00D24160">
        <w:rPr>
          <w:rFonts w:ascii="仿宋_GB2312" w:eastAsia="仿宋_GB2312" w:hint="eastAsia"/>
          <w:sz w:val="32"/>
          <w:szCs w:val="32"/>
        </w:rPr>
        <w:t>指标及水库实际运用情况和工程安全运用条件为依据</w:t>
      </w:r>
      <w:r>
        <w:rPr>
          <w:rFonts w:ascii="仿宋_GB2312" w:eastAsia="仿宋_GB2312" w:hint="eastAsia"/>
          <w:sz w:val="32"/>
          <w:szCs w:val="32"/>
        </w:rPr>
        <w:t>。</w:t>
      </w:r>
    </w:p>
    <w:p w:rsidR="00D24160" w:rsidRPr="005862D8" w:rsidRDefault="00D24160" w:rsidP="00005F3F">
      <w:pPr>
        <w:spacing w:line="620" w:lineRule="exact"/>
        <w:ind w:firstLineChars="200" w:firstLine="640"/>
        <w:rPr>
          <w:rFonts w:ascii="黑体" w:eastAsia="黑体" w:hAnsi="黑体"/>
          <w:sz w:val="32"/>
          <w:szCs w:val="32"/>
        </w:rPr>
      </w:pPr>
      <w:r w:rsidRPr="005862D8">
        <w:rPr>
          <w:rFonts w:ascii="黑体" w:eastAsia="黑体" w:hAnsi="黑体" w:hint="eastAsia"/>
          <w:sz w:val="32"/>
          <w:szCs w:val="32"/>
        </w:rPr>
        <w:t>二、水库运用参数及主要指标</w:t>
      </w:r>
    </w:p>
    <w:p w:rsidR="00D24160" w:rsidRPr="005862D8" w:rsidRDefault="00D24160" w:rsidP="00D24160">
      <w:pPr>
        <w:spacing w:line="620" w:lineRule="exact"/>
        <w:ind w:firstLineChars="200" w:firstLine="640"/>
        <w:rPr>
          <w:rFonts w:ascii="黑体" w:eastAsia="黑体" w:hAnsi="黑体"/>
          <w:sz w:val="32"/>
          <w:szCs w:val="32"/>
        </w:rPr>
      </w:pPr>
      <w:r w:rsidRPr="005862D8">
        <w:rPr>
          <w:rFonts w:ascii="黑体" w:eastAsia="黑体" w:hAnsi="黑体" w:hint="eastAsia"/>
          <w:sz w:val="32"/>
          <w:szCs w:val="32"/>
        </w:rPr>
        <w:t>三、水库防洪调度</w:t>
      </w:r>
    </w:p>
    <w:p w:rsidR="00D24160" w:rsidRPr="00D24160" w:rsidRDefault="00D24160" w:rsidP="00D24160">
      <w:pPr>
        <w:spacing w:line="620" w:lineRule="exact"/>
        <w:ind w:firstLineChars="200" w:firstLine="640"/>
        <w:rPr>
          <w:rFonts w:ascii="仿宋_GB2312" w:eastAsia="仿宋_GB2312"/>
          <w:sz w:val="32"/>
          <w:szCs w:val="32"/>
        </w:rPr>
      </w:pPr>
      <w:r w:rsidRPr="00D24160">
        <w:rPr>
          <w:rFonts w:ascii="仿宋_GB2312" w:eastAsia="仿宋_GB2312" w:hint="eastAsia"/>
          <w:sz w:val="32"/>
          <w:szCs w:val="32"/>
        </w:rPr>
        <w:t>1</w:t>
      </w:r>
      <w:r>
        <w:rPr>
          <w:rFonts w:ascii="仿宋_GB2312" w:eastAsia="仿宋_GB2312" w:hint="eastAsia"/>
          <w:sz w:val="32"/>
          <w:szCs w:val="32"/>
        </w:rPr>
        <w:t>．</w:t>
      </w:r>
      <w:r w:rsidRPr="005862D8">
        <w:rPr>
          <w:rFonts w:ascii="仿宋_GB2312" w:eastAsia="仿宋_GB2312" w:hint="eastAsia"/>
          <w:b/>
          <w:bCs/>
          <w:sz w:val="32"/>
          <w:szCs w:val="32"/>
        </w:rPr>
        <w:t>水库防洪调度的任务</w:t>
      </w:r>
    </w:p>
    <w:p w:rsidR="00D24160" w:rsidRDefault="00D24160" w:rsidP="00D24160">
      <w:pPr>
        <w:spacing w:line="620" w:lineRule="exact"/>
        <w:ind w:firstLineChars="200" w:firstLine="640"/>
        <w:rPr>
          <w:rFonts w:ascii="仿宋_GB2312" w:eastAsia="仿宋_GB2312"/>
          <w:sz w:val="32"/>
          <w:szCs w:val="32"/>
        </w:rPr>
      </w:pPr>
      <w:r w:rsidRPr="00D24160">
        <w:rPr>
          <w:rFonts w:ascii="仿宋_GB2312" w:eastAsia="仿宋_GB2312" w:hint="eastAsia"/>
          <w:sz w:val="32"/>
          <w:szCs w:val="32"/>
        </w:rPr>
        <w:t>2</w:t>
      </w:r>
      <w:r>
        <w:rPr>
          <w:rFonts w:ascii="仿宋_GB2312" w:eastAsia="仿宋_GB2312" w:hint="eastAsia"/>
          <w:sz w:val="32"/>
          <w:szCs w:val="32"/>
        </w:rPr>
        <w:t>．</w:t>
      </w:r>
      <w:r w:rsidRPr="005862D8">
        <w:rPr>
          <w:rFonts w:ascii="仿宋_GB2312" w:eastAsia="仿宋_GB2312" w:hint="eastAsia"/>
          <w:b/>
          <w:bCs/>
          <w:sz w:val="32"/>
          <w:szCs w:val="32"/>
        </w:rPr>
        <w:t>水库防洪调度的方式</w:t>
      </w:r>
    </w:p>
    <w:p w:rsidR="00D24160" w:rsidRDefault="00D24160" w:rsidP="00D24160">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D24160">
        <w:rPr>
          <w:rFonts w:ascii="仿宋_GB2312" w:eastAsia="仿宋_GB2312" w:hint="eastAsia"/>
          <w:sz w:val="32"/>
          <w:szCs w:val="32"/>
        </w:rPr>
        <w:t>1）防洪运用标准</w:t>
      </w:r>
    </w:p>
    <w:p w:rsidR="00D24160" w:rsidRDefault="00D24160" w:rsidP="00D24160">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D24160">
        <w:rPr>
          <w:rFonts w:ascii="仿宋_GB2312" w:eastAsia="仿宋_GB2312" w:hint="eastAsia"/>
          <w:sz w:val="32"/>
          <w:szCs w:val="32"/>
        </w:rPr>
        <w:t>2）泄流方式</w:t>
      </w:r>
    </w:p>
    <w:p w:rsidR="00D24160" w:rsidRDefault="00D24160" w:rsidP="00D24160">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D24160">
        <w:rPr>
          <w:rFonts w:ascii="仿宋_GB2312" w:eastAsia="仿宋_GB2312" w:hint="eastAsia"/>
          <w:sz w:val="32"/>
          <w:szCs w:val="32"/>
        </w:rPr>
        <w:t>3）防洪限制水位</w:t>
      </w:r>
    </w:p>
    <w:p w:rsidR="00D24160" w:rsidRPr="005862D8" w:rsidRDefault="00D24160" w:rsidP="00D24160">
      <w:pPr>
        <w:spacing w:line="620" w:lineRule="exact"/>
        <w:ind w:firstLineChars="200" w:firstLine="640"/>
        <w:rPr>
          <w:rFonts w:ascii="黑体" w:eastAsia="黑体" w:hAnsi="黑体"/>
          <w:sz w:val="32"/>
          <w:szCs w:val="32"/>
        </w:rPr>
      </w:pPr>
      <w:r w:rsidRPr="005862D8">
        <w:rPr>
          <w:rFonts w:ascii="黑体" w:eastAsia="黑体" w:hAnsi="黑体" w:hint="eastAsia"/>
          <w:sz w:val="32"/>
          <w:szCs w:val="32"/>
        </w:rPr>
        <w:t>四、水库调度管理</w:t>
      </w:r>
    </w:p>
    <w:p w:rsidR="00D24160" w:rsidRPr="00D24160" w:rsidRDefault="00D24160" w:rsidP="00D24160">
      <w:pPr>
        <w:spacing w:line="620" w:lineRule="exact"/>
        <w:ind w:firstLineChars="200" w:firstLine="640"/>
        <w:rPr>
          <w:rFonts w:ascii="仿宋_GB2312" w:eastAsia="仿宋_GB2312"/>
          <w:sz w:val="32"/>
          <w:szCs w:val="32"/>
        </w:rPr>
      </w:pPr>
      <w:r w:rsidRPr="00D24160">
        <w:rPr>
          <w:rFonts w:ascii="仿宋_GB2312" w:eastAsia="仿宋_GB2312" w:hint="eastAsia"/>
          <w:sz w:val="32"/>
          <w:szCs w:val="32"/>
        </w:rPr>
        <w:t>1</w:t>
      </w:r>
      <w:r>
        <w:rPr>
          <w:rFonts w:ascii="仿宋_GB2312" w:eastAsia="仿宋_GB2312" w:hint="eastAsia"/>
          <w:sz w:val="32"/>
          <w:szCs w:val="32"/>
        </w:rPr>
        <w:t>．</w:t>
      </w:r>
      <w:r w:rsidRPr="005862D8">
        <w:rPr>
          <w:rFonts w:ascii="仿宋_GB2312" w:eastAsia="仿宋_GB2312" w:hint="eastAsia"/>
          <w:b/>
          <w:bCs/>
          <w:sz w:val="32"/>
          <w:szCs w:val="32"/>
        </w:rPr>
        <w:t>水库调度人员职责</w:t>
      </w:r>
    </w:p>
    <w:p w:rsidR="00D24160" w:rsidRPr="00D24160" w:rsidRDefault="00D24160" w:rsidP="00D24160">
      <w:pPr>
        <w:spacing w:line="620" w:lineRule="exact"/>
        <w:ind w:firstLineChars="200" w:firstLine="640"/>
        <w:rPr>
          <w:rFonts w:ascii="仿宋_GB2312" w:eastAsia="仿宋_GB2312"/>
          <w:sz w:val="32"/>
          <w:szCs w:val="32"/>
        </w:rPr>
      </w:pPr>
      <w:r w:rsidRPr="00D24160">
        <w:rPr>
          <w:rFonts w:ascii="仿宋_GB2312" w:eastAsia="仿宋_GB2312" w:hint="eastAsia"/>
          <w:sz w:val="32"/>
          <w:szCs w:val="32"/>
        </w:rPr>
        <w:t>2</w:t>
      </w:r>
      <w:r>
        <w:rPr>
          <w:rFonts w:ascii="仿宋_GB2312" w:eastAsia="仿宋_GB2312" w:hint="eastAsia"/>
          <w:sz w:val="32"/>
          <w:szCs w:val="32"/>
        </w:rPr>
        <w:t>．</w:t>
      </w:r>
      <w:r w:rsidRPr="005862D8">
        <w:rPr>
          <w:rFonts w:ascii="仿宋_GB2312" w:eastAsia="仿宋_GB2312" w:hint="eastAsia"/>
          <w:b/>
          <w:bCs/>
          <w:sz w:val="32"/>
          <w:szCs w:val="32"/>
        </w:rPr>
        <w:t>汛期工作制度</w:t>
      </w:r>
    </w:p>
    <w:p w:rsidR="00E27B7B" w:rsidRDefault="00E27B7B">
      <w:pPr>
        <w:widowControl/>
        <w:jc w:val="left"/>
        <w:rPr>
          <w:rFonts w:ascii="仿宋_GB2312" w:eastAsia="仿宋_GB2312"/>
          <w:sz w:val="32"/>
          <w:szCs w:val="32"/>
        </w:rPr>
      </w:pPr>
      <w:r>
        <w:rPr>
          <w:rFonts w:ascii="仿宋_GB2312" w:eastAsia="仿宋_GB2312"/>
          <w:sz w:val="32"/>
          <w:szCs w:val="32"/>
        </w:rPr>
        <w:br w:type="page"/>
      </w:r>
    </w:p>
    <w:p w:rsidR="00E27B7B" w:rsidRDefault="00E27B7B" w:rsidP="00E27B7B">
      <w:pPr>
        <w:spacing w:line="620" w:lineRule="exact"/>
        <w:rPr>
          <w:rFonts w:ascii="黑体" w:eastAsia="黑体" w:hAnsi="黑体"/>
          <w:sz w:val="32"/>
          <w:szCs w:val="32"/>
        </w:rPr>
      </w:pPr>
      <w:r w:rsidRPr="00D24160">
        <w:rPr>
          <w:rFonts w:ascii="黑体" w:eastAsia="黑体" w:hAnsi="黑体" w:hint="eastAsia"/>
          <w:sz w:val="32"/>
          <w:szCs w:val="32"/>
        </w:rPr>
        <w:lastRenderedPageBreak/>
        <w:t>附件</w:t>
      </w:r>
      <w:r>
        <w:rPr>
          <w:rFonts w:ascii="黑体" w:eastAsia="黑体" w:hAnsi="黑体"/>
          <w:sz w:val="32"/>
          <w:szCs w:val="32"/>
        </w:rPr>
        <w:t>2</w:t>
      </w:r>
    </w:p>
    <w:p w:rsidR="00E27B7B" w:rsidRPr="00E27B7B" w:rsidRDefault="00E27B7B" w:rsidP="00E27B7B">
      <w:pPr>
        <w:spacing w:line="600" w:lineRule="exact"/>
        <w:jc w:val="center"/>
        <w:rPr>
          <w:rFonts w:ascii="方正小标宋简体" w:eastAsia="方正小标宋简体"/>
          <w:sz w:val="44"/>
          <w:szCs w:val="44"/>
        </w:rPr>
      </w:pPr>
      <w:r w:rsidRPr="00E27B7B">
        <w:rPr>
          <w:rFonts w:ascii="方正小标宋简体" w:eastAsia="方正小标宋简体" w:hint="eastAsia"/>
          <w:sz w:val="44"/>
          <w:szCs w:val="44"/>
        </w:rPr>
        <w:t>小型水库巡视检查要求</w:t>
      </w:r>
    </w:p>
    <w:p w:rsidR="00E27B7B" w:rsidRDefault="00E27B7B" w:rsidP="00E27B7B">
      <w:pPr>
        <w:spacing w:line="620" w:lineRule="exact"/>
        <w:rPr>
          <w:rFonts w:ascii="黑体" w:eastAsia="黑体" w:hAnsi="黑体"/>
          <w:sz w:val="32"/>
          <w:szCs w:val="32"/>
        </w:rPr>
      </w:pPr>
    </w:p>
    <w:p w:rsidR="00E27B7B" w:rsidRPr="00E27B7B" w:rsidRDefault="00E27B7B" w:rsidP="00E27B7B">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1.</w:t>
      </w:r>
      <w:r w:rsidRPr="00E27B7B">
        <w:rPr>
          <w:rFonts w:ascii="仿宋_GB2312" w:eastAsia="仿宋_GB2312" w:hAnsi="黑体" w:hint="eastAsia"/>
          <w:b/>
          <w:bCs/>
          <w:sz w:val="32"/>
          <w:szCs w:val="32"/>
        </w:rPr>
        <w:t>巡视检查的目的</w:t>
      </w:r>
      <w:r w:rsidRPr="00E27B7B">
        <w:rPr>
          <w:rFonts w:ascii="仿宋_GB2312" w:eastAsia="仿宋_GB2312" w:hAnsi="黑体" w:hint="eastAsia"/>
          <w:sz w:val="32"/>
          <w:szCs w:val="32"/>
        </w:rPr>
        <w:t>：巡视检查是水库日常运行管理中必不可少的基础性工作，是及时发现大坝安全隐患的主要措施。</w:t>
      </w:r>
    </w:p>
    <w:p w:rsidR="00E27B7B" w:rsidRPr="00E27B7B" w:rsidRDefault="00E27B7B" w:rsidP="00E27B7B">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2.</w:t>
      </w:r>
      <w:r w:rsidRPr="00E27B7B">
        <w:rPr>
          <w:rFonts w:ascii="仿宋_GB2312" w:eastAsia="仿宋_GB2312" w:hAnsi="黑体" w:hint="eastAsia"/>
          <w:b/>
          <w:bCs/>
          <w:sz w:val="32"/>
          <w:szCs w:val="32"/>
        </w:rPr>
        <w:t>巡视检查分类</w:t>
      </w:r>
      <w:r w:rsidRPr="00E27B7B">
        <w:rPr>
          <w:rFonts w:ascii="仿宋_GB2312" w:eastAsia="仿宋_GB2312" w:hAnsi="黑体" w:hint="eastAsia"/>
          <w:sz w:val="32"/>
          <w:szCs w:val="32"/>
        </w:rPr>
        <w:t>：巡视检查分为日常巡视检查、汛期检查、年度巡视检查和特别巡视检查。</w:t>
      </w:r>
    </w:p>
    <w:p w:rsidR="00E27B7B" w:rsidRPr="00E27B7B" w:rsidRDefault="00E27B7B" w:rsidP="00E27B7B">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sidRPr="00E27B7B">
        <w:rPr>
          <w:rFonts w:ascii="仿宋_GB2312" w:eastAsia="仿宋_GB2312" w:hAnsi="黑体" w:hint="eastAsia"/>
          <w:sz w:val="32"/>
          <w:szCs w:val="32"/>
        </w:rPr>
        <w:t>1）管护人员日常巡视检查。非汛期一般每</w:t>
      </w:r>
      <w:r>
        <w:rPr>
          <w:rFonts w:ascii="仿宋_GB2312" w:eastAsia="仿宋_GB2312" w:hAnsi="黑体" w:hint="eastAsia"/>
          <w:sz w:val="32"/>
          <w:szCs w:val="32"/>
        </w:rPr>
        <w:t>旬</w:t>
      </w:r>
      <w:r w:rsidRPr="00E27B7B">
        <w:rPr>
          <w:rFonts w:ascii="仿宋_GB2312" w:eastAsia="仿宋_GB2312" w:hAnsi="黑体" w:hint="eastAsia"/>
          <w:sz w:val="32"/>
          <w:szCs w:val="32"/>
        </w:rPr>
        <w:t>1次；汛期每天1次。</w:t>
      </w:r>
    </w:p>
    <w:p w:rsidR="00E27B7B" w:rsidRPr="00E27B7B" w:rsidRDefault="00E27B7B" w:rsidP="00E27B7B">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sidRPr="00E27B7B">
        <w:rPr>
          <w:rFonts w:ascii="仿宋_GB2312" w:eastAsia="仿宋_GB2312" w:hAnsi="黑体" w:hint="eastAsia"/>
          <w:sz w:val="32"/>
          <w:szCs w:val="32"/>
        </w:rPr>
        <w:t>2）技术责任人年度巡视检查。每年的汛前汛后、冰冻较严重地区的冰冻和融冰期、有蚁害地区的白蚁活动显著期等，按规定的检查项目，对大坝进行比较全面或专门的巡视检查。年度巡视检查每年不少于2次。</w:t>
      </w:r>
    </w:p>
    <w:p w:rsidR="00E27B7B" w:rsidRDefault="00E27B7B" w:rsidP="00E27B7B">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sidRPr="00E27B7B">
        <w:rPr>
          <w:rFonts w:ascii="仿宋_GB2312" w:eastAsia="仿宋_GB2312" w:hAnsi="黑体" w:hint="eastAsia"/>
          <w:sz w:val="32"/>
          <w:szCs w:val="32"/>
        </w:rPr>
        <w:t>3）特别巡视检查。当大坝遇到可能严重影响安全运用的特殊情况（如发生特大暴雨、大洪水、有感地震、库水位骤升骤降或超过历史最高水位等），要对建筑物容易发生变化和破坏的部位进行特别巡视检查</w:t>
      </w:r>
      <w:r>
        <w:rPr>
          <w:rFonts w:ascii="仿宋_GB2312" w:eastAsia="仿宋_GB2312" w:hAnsi="黑体" w:hint="eastAsia"/>
          <w:sz w:val="32"/>
          <w:szCs w:val="32"/>
        </w:rPr>
        <w:t>，</w:t>
      </w:r>
      <w:r w:rsidRPr="00E27B7B">
        <w:rPr>
          <w:rFonts w:ascii="仿宋_GB2312" w:eastAsia="仿宋_GB2312" w:hAnsi="黑体" w:hint="eastAsia"/>
          <w:sz w:val="32"/>
          <w:szCs w:val="32"/>
        </w:rPr>
        <w:t>每天至少巡查3次。</w:t>
      </w:r>
    </w:p>
    <w:p w:rsidR="00E27B7B" w:rsidRPr="00E27B7B" w:rsidRDefault="00E27B7B" w:rsidP="00E27B7B">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3.</w:t>
      </w:r>
      <w:r w:rsidRPr="00E27B7B">
        <w:rPr>
          <w:rFonts w:ascii="仿宋_GB2312" w:eastAsia="仿宋_GB2312" w:hAnsi="黑体" w:hint="eastAsia"/>
          <w:b/>
          <w:bCs/>
          <w:sz w:val="32"/>
          <w:szCs w:val="32"/>
        </w:rPr>
        <w:t>巡视检查实行记录与报告制度。</w:t>
      </w:r>
      <w:r w:rsidRPr="00E27B7B">
        <w:rPr>
          <w:rFonts w:ascii="仿宋_GB2312" w:eastAsia="仿宋_GB2312" w:hAnsi="黑体" w:hint="eastAsia"/>
          <w:sz w:val="32"/>
          <w:szCs w:val="32"/>
        </w:rPr>
        <w:t>巡视检查中如发现问题</w:t>
      </w:r>
      <w:r>
        <w:rPr>
          <w:rFonts w:ascii="仿宋_GB2312" w:eastAsia="仿宋_GB2312" w:hAnsi="黑体" w:hint="eastAsia"/>
          <w:sz w:val="32"/>
          <w:szCs w:val="32"/>
        </w:rPr>
        <w:t>，</w:t>
      </w:r>
      <w:r w:rsidRPr="00E27B7B">
        <w:rPr>
          <w:rFonts w:ascii="仿宋_GB2312" w:eastAsia="仿宋_GB2312" w:hAnsi="黑体" w:hint="eastAsia"/>
          <w:sz w:val="32"/>
          <w:szCs w:val="32"/>
        </w:rPr>
        <w:t>巡查人员要在记录表中详细记录时间、部位、问题</w:t>
      </w:r>
      <w:r>
        <w:rPr>
          <w:rFonts w:ascii="仿宋_GB2312" w:eastAsia="仿宋_GB2312" w:hAnsi="黑体" w:hint="eastAsia"/>
          <w:sz w:val="32"/>
          <w:szCs w:val="32"/>
        </w:rPr>
        <w:t>，</w:t>
      </w:r>
      <w:r w:rsidRPr="00E27B7B">
        <w:rPr>
          <w:rFonts w:ascii="仿宋_GB2312" w:eastAsia="仿宋_GB2312" w:hAnsi="黑体" w:hint="eastAsia"/>
          <w:sz w:val="32"/>
          <w:szCs w:val="32"/>
        </w:rPr>
        <w:t>必要时附照片、简图等，对异常情况进行必要的复查并及时上报。</w:t>
      </w:r>
    </w:p>
    <w:p w:rsidR="00E27B7B" w:rsidRPr="00E27B7B" w:rsidRDefault="00E27B7B" w:rsidP="00E27B7B">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4.</w:t>
      </w:r>
      <w:r w:rsidRPr="00E27B7B">
        <w:rPr>
          <w:rFonts w:ascii="仿宋_GB2312" w:eastAsia="仿宋_GB2312" w:hAnsi="黑体" w:hint="eastAsia"/>
          <w:b/>
          <w:bCs/>
          <w:sz w:val="32"/>
          <w:szCs w:val="32"/>
        </w:rPr>
        <w:t>巡视检查重点部位和主要现象。</w:t>
      </w:r>
      <w:r w:rsidRPr="00E27B7B">
        <w:rPr>
          <w:rFonts w:ascii="仿宋_GB2312" w:eastAsia="仿宋_GB2312" w:hAnsi="黑体" w:hint="eastAsia"/>
          <w:sz w:val="32"/>
          <w:szCs w:val="32"/>
        </w:rPr>
        <w:t>重点部位主要包括大坝上、下游坝面，坝脚及附近范围，涵洞进、出口部位，</w:t>
      </w:r>
      <w:r>
        <w:rPr>
          <w:rFonts w:ascii="仿宋_GB2312" w:eastAsia="仿宋_GB2312" w:hAnsi="黑体" w:hint="eastAsia"/>
          <w:sz w:val="32"/>
          <w:szCs w:val="32"/>
        </w:rPr>
        <w:t>闸门及</w:t>
      </w:r>
      <w:r w:rsidR="000B19E9">
        <w:rPr>
          <w:rFonts w:ascii="仿宋_GB2312" w:eastAsia="仿宋_GB2312" w:hAnsi="黑体" w:hint="eastAsia"/>
          <w:sz w:val="32"/>
          <w:szCs w:val="32"/>
        </w:rPr>
        <w:t>启闭设备，</w:t>
      </w:r>
      <w:r w:rsidRPr="00E27B7B">
        <w:rPr>
          <w:rFonts w:ascii="仿宋_GB2312" w:eastAsia="仿宋_GB2312" w:hAnsi="黑体" w:hint="eastAsia"/>
          <w:sz w:val="32"/>
          <w:szCs w:val="32"/>
        </w:rPr>
        <w:t>溢洪道两侧岩体</w:t>
      </w:r>
      <w:r>
        <w:rPr>
          <w:rFonts w:ascii="仿宋_GB2312" w:eastAsia="仿宋_GB2312" w:hAnsi="黑体" w:hint="eastAsia"/>
          <w:sz w:val="32"/>
          <w:szCs w:val="32"/>
        </w:rPr>
        <w:t>，</w:t>
      </w:r>
      <w:r w:rsidRPr="00E27B7B">
        <w:rPr>
          <w:rFonts w:ascii="仿宋_GB2312" w:eastAsia="仿宋_GB2312" w:hAnsi="黑体" w:hint="eastAsia"/>
          <w:sz w:val="32"/>
          <w:szCs w:val="32"/>
        </w:rPr>
        <w:t>上游水面附近，以及以往发现的</w:t>
      </w:r>
      <w:r w:rsidRPr="00E27B7B">
        <w:rPr>
          <w:rFonts w:ascii="仿宋_GB2312" w:eastAsia="仿宋_GB2312" w:hAnsi="黑体" w:hint="eastAsia"/>
          <w:sz w:val="32"/>
          <w:szCs w:val="32"/>
        </w:rPr>
        <w:lastRenderedPageBreak/>
        <w:t>安全隐患部位等。主要现象包括坝体严重渗流、坝面塌坑、裂缝、滑坡，坝基处流土或管涌等危险迹象。发生险情时要加密巡视检查。</w:t>
      </w:r>
    </w:p>
    <w:p w:rsidR="00E27B7B" w:rsidRPr="00E27B7B" w:rsidRDefault="00E27B7B" w:rsidP="00E27B7B">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5.</w:t>
      </w:r>
      <w:r w:rsidRPr="00E27B7B">
        <w:rPr>
          <w:rFonts w:ascii="仿宋_GB2312" w:eastAsia="仿宋_GB2312" w:hAnsi="黑体" w:hint="eastAsia"/>
          <w:b/>
          <w:bCs/>
          <w:sz w:val="32"/>
          <w:szCs w:val="32"/>
        </w:rPr>
        <w:t>饮用水水源地巡视检查。</w:t>
      </w:r>
      <w:r w:rsidRPr="00E27B7B">
        <w:rPr>
          <w:rFonts w:ascii="仿宋_GB2312" w:eastAsia="仿宋_GB2312" w:hAnsi="黑体" w:hint="eastAsia"/>
          <w:sz w:val="32"/>
          <w:szCs w:val="32"/>
        </w:rPr>
        <w:t>要观察水库水生物、浑浊度以及嗅觉等感官性状，关注水体、水质，防范危及饮水安全的事件发生。</w:t>
      </w:r>
    </w:p>
    <w:p w:rsidR="00E27B7B" w:rsidRDefault="00E27B7B" w:rsidP="00E27B7B">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6.</w:t>
      </w:r>
      <w:r w:rsidRPr="00E27B7B">
        <w:rPr>
          <w:rFonts w:ascii="仿宋_GB2312" w:eastAsia="仿宋_GB2312" w:hAnsi="黑体" w:hint="eastAsia"/>
          <w:b/>
          <w:bCs/>
          <w:sz w:val="32"/>
          <w:szCs w:val="32"/>
        </w:rPr>
        <w:t>巡视检查主要方法。</w:t>
      </w:r>
      <w:r w:rsidRPr="00E27B7B">
        <w:rPr>
          <w:rFonts w:ascii="仿宋_GB2312" w:eastAsia="仿宋_GB2312" w:hAnsi="黑体" w:hint="eastAsia"/>
          <w:sz w:val="32"/>
          <w:szCs w:val="32"/>
        </w:rPr>
        <w:t>巡视检查方法主要为眼看、耳听、手摸、鼻嗅、脚踩等直观方法，或辅以锤、</w:t>
      </w:r>
      <w:r>
        <w:rPr>
          <w:rFonts w:ascii="仿宋_GB2312" w:eastAsia="仿宋_GB2312" w:hAnsi="黑体" w:hint="eastAsia"/>
          <w:sz w:val="32"/>
          <w:szCs w:val="32"/>
        </w:rPr>
        <w:t>钎</w:t>
      </w:r>
      <w:r w:rsidRPr="00E27B7B">
        <w:rPr>
          <w:rFonts w:ascii="仿宋_GB2312" w:eastAsia="仿宋_GB2312" w:hAnsi="黑体" w:hint="eastAsia"/>
          <w:sz w:val="32"/>
          <w:szCs w:val="32"/>
        </w:rPr>
        <w:t>、钢卷尺、放大镜等简单工具器材，对工程表面和异常现象进行检查</w:t>
      </w:r>
      <w:r>
        <w:rPr>
          <w:rFonts w:ascii="仿宋_GB2312" w:eastAsia="仿宋_GB2312" w:hAnsi="黑体" w:hint="eastAsia"/>
          <w:sz w:val="32"/>
          <w:szCs w:val="32"/>
        </w:rPr>
        <w:t>。</w:t>
      </w:r>
    </w:p>
    <w:p w:rsidR="00E27B7B" w:rsidRPr="00E27B7B" w:rsidRDefault="00E27B7B" w:rsidP="00E27B7B">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7.巡视检查人员要提高安全意识，做好自身防护和保护</w:t>
      </w:r>
      <w:r>
        <w:rPr>
          <w:rFonts w:ascii="仿宋_GB2312" w:eastAsia="仿宋_GB2312" w:hAnsi="黑体" w:hint="eastAsia"/>
          <w:sz w:val="32"/>
          <w:szCs w:val="32"/>
        </w:rPr>
        <w:t>。</w:t>
      </w:r>
    </w:p>
    <w:p w:rsidR="000B19E9" w:rsidRDefault="000B19E9">
      <w:pPr>
        <w:widowControl/>
        <w:jc w:val="left"/>
        <w:rPr>
          <w:rFonts w:ascii="仿宋_GB2312" w:eastAsia="仿宋_GB2312"/>
          <w:sz w:val="32"/>
          <w:szCs w:val="32"/>
        </w:rPr>
      </w:pPr>
      <w:r>
        <w:rPr>
          <w:rFonts w:ascii="仿宋_GB2312" w:eastAsia="仿宋_GB2312"/>
          <w:sz w:val="32"/>
          <w:szCs w:val="32"/>
        </w:rPr>
        <w:br w:type="page"/>
      </w:r>
    </w:p>
    <w:p w:rsidR="00D655D8" w:rsidRDefault="00D655D8" w:rsidP="00D655D8">
      <w:pPr>
        <w:spacing w:line="600" w:lineRule="exact"/>
        <w:jc w:val="center"/>
        <w:rPr>
          <w:rFonts w:ascii="方正小标宋简体" w:eastAsia="方正小标宋简体"/>
          <w:sz w:val="44"/>
          <w:szCs w:val="44"/>
        </w:rPr>
      </w:pPr>
    </w:p>
    <w:p w:rsidR="00BA17EA" w:rsidRPr="00D655D8" w:rsidRDefault="000B19E9" w:rsidP="00D655D8">
      <w:pPr>
        <w:spacing w:line="600" w:lineRule="exact"/>
        <w:jc w:val="center"/>
        <w:rPr>
          <w:rFonts w:ascii="方正小标宋简体" w:eastAsia="方正小标宋简体"/>
          <w:sz w:val="44"/>
          <w:szCs w:val="44"/>
        </w:rPr>
      </w:pPr>
      <w:r w:rsidRPr="00D655D8">
        <w:rPr>
          <w:rFonts w:ascii="方正小标宋简体" w:eastAsia="方正小标宋简体" w:hint="eastAsia"/>
          <w:sz w:val="44"/>
          <w:szCs w:val="44"/>
        </w:rPr>
        <w:t>小型水库巡视检查</w:t>
      </w:r>
    </w:p>
    <w:p w:rsidR="000B19E9" w:rsidRDefault="000B19E9" w:rsidP="000B19E9">
      <w:pPr>
        <w:spacing w:line="600" w:lineRule="exact"/>
        <w:rPr>
          <w:rFonts w:ascii="仿宋_GB2312" w:eastAsia="仿宋_GB2312" w:hAnsi="黑体"/>
          <w:sz w:val="32"/>
          <w:szCs w:val="32"/>
        </w:rPr>
      </w:pPr>
    </w:p>
    <w:tbl>
      <w:tblPr>
        <w:tblStyle w:val="a9"/>
        <w:tblW w:w="0" w:type="auto"/>
        <w:tblLook w:val="04A0"/>
      </w:tblPr>
      <w:tblGrid>
        <w:gridCol w:w="1129"/>
        <w:gridCol w:w="426"/>
        <w:gridCol w:w="1559"/>
        <w:gridCol w:w="1559"/>
        <w:gridCol w:w="1276"/>
        <w:gridCol w:w="142"/>
        <w:gridCol w:w="1417"/>
        <w:gridCol w:w="986"/>
      </w:tblGrid>
      <w:tr w:rsidR="000B19E9" w:rsidRPr="000B19E9" w:rsidTr="00C76BD4">
        <w:trPr>
          <w:trHeight w:val="454"/>
        </w:trPr>
        <w:tc>
          <w:tcPr>
            <w:tcW w:w="1555" w:type="dxa"/>
            <w:gridSpan w:val="2"/>
          </w:tcPr>
          <w:p w:rsidR="000B19E9" w:rsidRPr="000B19E9" w:rsidRDefault="000B19E9"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工程名称</w:t>
            </w:r>
          </w:p>
        </w:tc>
        <w:tc>
          <w:tcPr>
            <w:tcW w:w="3118" w:type="dxa"/>
            <w:gridSpan w:val="2"/>
          </w:tcPr>
          <w:p w:rsidR="000B19E9" w:rsidRPr="000B19E9" w:rsidRDefault="000B19E9" w:rsidP="000B19E9">
            <w:pPr>
              <w:adjustRightInd w:val="0"/>
              <w:snapToGrid w:val="0"/>
              <w:rPr>
                <w:rFonts w:ascii="仿宋_GB2312" w:eastAsia="仿宋_GB2312" w:hAnsi="黑体"/>
                <w:sz w:val="24"/>
                <w:szCs w:val="24"/>
                <w:u w:val="single"/>
              </w:rPr>
            </w:pPr>
          </w:p>
        </w:tc>
        <w:tc>
          <w:tcPr>
            <w:tcW w:w="1418" w:type="dxa"/>
            <w:gridSpan w:val="2"/>
          </w:tcPr>
          <w:p w:rsidR="000B19E9" w:rsidRPr="000B19E9" w:rsidRDefault="000B19E9"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巡查日期</w:t>
            </w:r>
          </w:p>
        </w:tc>
        <w:tc>
          <w:tcPr>
            <w:tcW w:w="2403" w:type="dxa"/>
            <w:gridSpan w:val="2"/>
          </w:tcPr>
          <w:p w:rsidR="000B19E9" w:rsidRPr="000B19E9" w:rsidRDefault="000B19E9" w:rsidP="000B19E9">
            <w:pPr>
              <w:adjustRightInd w:val="0"/>
              <w:snapToGrid w:val="0"/>
              <w:rPr>
                <w:rFonts w:ascii="仿宋_GB2312" w:eastAsia="仿宋_GB2312" w:hAnsi="黑体"/>
                <w:sz w:val="24"/>
                <w:szCs w:val="24"/>
              </w:rPr>
            </w:pPr>
          </w:p>
        </w:tc>
      </w:tr>
      <w:tr w:rsidR="000B19E9" w:rsidRPr="000B19E9" w:rsidTr="00C76BD4">
        <w:trPr>
          <w:trHeight w:val="454"/>
        </w:trPr>
        <w:tc>
          <w:tcPr>
            <w:tcW w:w="1555" w:type="dxa"/>
            <w:gridSpan w:val="2"/>
          </w:tcPr>
          <w:p w:rsidR="000B19E9" w:rsidRPr="000B19E9" w:rsidRDefault="000B19E9"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库水位</w:t>
            </w:r>
          </w:p>
        </w:tc>
        <w:tc>
          <w:tcPr>
            <w:tcW w:w="3118" w:type="dxa"/>
            <w:gridSpan w:val="2"/>
          </w:tcPr>
          <w:p w:rsidR="000B19E9" w:rsidRPr="000B19E9" w:rsidRDefault="000B19E9" w:rsidP="000B19E9">
            <w:pPr>
              <w:adjustRightInd w:val="0"/>
              <w:snapToGrid w:val="0"/>
              <w:rPr>
                <w:rFonts w:ascii="仿宋_GB2312" w:eastAsia="仿宋_GB2312" w:hAnsi="黑体"/>
                <w:sz w:val="24"/>
                <w:szCs w:val="24"/>
              </w:rPr>
            </w:pPr>
            <w:r w:rsidRPr="000B19E9">
              <w:rPr>
                <w:rFonts w:ascii="仿宋_GB2312" w:eastAsia="仿宋_GB2312" w:hAnsi="黑体"/>
                <w:sz w:val="24"/>
                <w:szCs w:val="24"/>
                <w:u w:val="single"/>
              </w:rPr>
              <w:t xml:space="preserve">       m</w:t>
            </w:r>
          </w:p>
        </w:tc>
        <w:tc>
          <w:tcPr>
            <w:tcW w:w="1418" w:type="dxa"/>
            <w:gridSpan w:val="2"/>
          </w:tcPr>
          <w:p w:rsidR="000B19E9" w:rsidRPr="000B19E9" w:rsidRDefault="000B19E9"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天气</w:t>
            </w:r>
          </w:p>
        </w:tc>
        <w:tc>
          <w:tcPr>
            <w:tcW w:w="2403" w:type="dxa"/>
            <w:gridSpan w:val="2"/>
          </w:tcPr>
          <w:p w:rsidR="000B19E9" w:rsidRPr="000B19E9" w:rsidRDefault="000B19E9" w:rsidP="000B19E9">
            <w:pPr>
              <w:adjustRightInd w:val="0"/>
              <w:snapToGrid w:val="0"/>
              <w:rPr>
                <w:rFonts w:ascii="仿宋_GB2312" w:eastAsia="仿宋_GB2312" w:hAnsi="黑体"/>
                <w:sz w:val="24"/>
                <w:szCs w:val="24"/>
              </w:rPr>
            </w:pPr>
          </w:p>
        </w:tc>
      </w:tr>
      <w:tr w:rsidR="000B19E9" w:rsidRPr="000B19E9" w:rsidTr="00C76BD4">
        <w:trPr>
          <w:trHeight w:val="454"/>
        </w:trPr>
        <w:tc>
          <w:tcPr>
            <w:tcW w:w="3114" w:type="dxa"/>
            <w:gridSpan w:val="3"/>
            <w:vAlign w:val="center"/>
          </w:tcPr>
          <w:p w:rsidR="000B19E9" w:rsidRPr="000B19E9" w:rsidRDefault="000B19E9" w:rsidP="00E824E8">
            <w:pPr>
              <w:adjustRightInd w:val="0"/>
              <w:snapToGrid w:val="0"/>
              <w:jc w:val="center"/>
              <w:rPr>
                <w:rFonts w:ascii="仿宋_GB2312" w:eastAsia="仿宋_GB2312" w:hAnsi="黑体"/>
                <w:sz w:val="24"/>
                <w:szCs w:val="24"/>
              </w:rPr>
            </w:pPr>
            <w:r w:rsidRPr="000B19E9">
              <w:rPr>
                <w:rFonts w:ascii="仿宋_GB2312" w:eastAsia="仿宋_GB2312" w:hAnsi="黑体" w:hint="eastAsia"/>
                <w:sz w:val="24"/>
                <w:szCs w:val="24"/>
              </w:rPr>
              <w:t>巡视检查部位</w:t>
            </w:r>
          </w:p>
        </w:tc>
        <w:tc>
          <w:tcPr>
            <w:tcW w:w="4394" w:type="dxa"/>
            <w:gridSpan w:val="4"/>
            <w:vAlign w:val="center"/>
          </w:tcPr>
          <w:p w:rsidR="000B19E9" w:rsidRPr="000B19E9" w:rsidRDefault="000B19E9" w:rsidP="00E824E8">
            <w:pPr>
              <w:adjustRightInd w:val="0"/>
              <w:snapToGrid w:val="0"/>
              <w:jc w:val="center"/>
              <w:rPr>
                <w:rFonts w:ascii="仿宋_GB2312" w:eastAsia="仿宋_GB2312" w:hAnsi="黑体"/>
                <w:sz w:val="24"/>
                <w:szCs w:val="24"/>
              </w:rPr>
            </w:pPr>
            <w:r w:rsidRPr="000B19E9">
              <w:rPr>
                <w:rFonts w:ascii="仿宋_GB2312" w:eastAsia="仿宋_GB2312" w:hAnsi="黑体" w:hint="eastAsia"/>
                <w:sz w:val="24"/>
                <w:szCs w:val="24"/>
              </w:rPr>
              <w:t>损坏或异常情况</w:t>
            </w:r>
          </w:p>
        </w:tc>
        <w:tc>
          <w:tcPr>
            <w:tcW w:w="986" w:type="dxa"/>
            <w:vAlign w:val="center"/>
          </w:tcPr>
          <w:p w:rsidR="000B19E9" w:rsidRPr="000B19E9" w:rsidRDefault="000B19E9" w:rsidP="00E824E8">
            <w:pPr>
              <w:adjustRightInd w:val="0"/>
              <w:snapToGrid w:val="0"/>
              <w:jc w:val="center"/>
              <w:rPr>
                <w:rFonts w:ascii="仿宋_GB2312" w:eastAsia="仿宋_GB2312" w:hAnsi="黑体"/>
                <w:sz w:val="24"/>
                <w:szCs w:val="24"/>
              </w:rPr>
            </w:pPr>
            <w:r w:rsidRPr="000B19E9">
              <w:rPr>
                <w:rFonts w:ascii="仿宋_GB2312" w:eastAsia="仿宋_GB2312" w:hAnsi="黑体" w:hint="eastAsia"/>
                <w:sz w:val="24"/>
                <w:szCs w:val="24"/>
              </w:rPr>
              <w:t>备注</w:t>
            </w:r>
          </w:p>
        </w:tc>
      </w:tr>
      <w:tr w:rsidR="00B05FCA" w:rsidRPr="000B19E9" w:rsidTr="00C76BD4">
        <w:trPr>
          <w:trHeight w:val="454"/>
        </w:trPr>
        <w:tc>
          <w:tcPr>
            <w:tcW w:w="1555" w:type="dxa"/>
            <w:gridSpan w:val="2"/>
            <w:vMerge w:val="restart"/>
            <w:vAlign w:val="center"/>
          </w:tcPr>
          <w:p w:rsidR="00B05FCA" w:rsidRPr="000B19E9" w:rsidRDefault="00B05FCA" w:rsidP="00B05FCA">
            <w:pPr>
              <w:adjustRightInd w:val="0"/>
              <w:snapToGrid w:val="0"/>
              <w:jc w:val="center"/>
              <w:rPr>
                <w:rFonts w:ascii="仿宋_GB2312" w:eastAsia="仿宋_GB2312" w:hAnsi="黑体"/>
                <w:sz w:val="24"/>
                <w:szCs w:val="24"/>
              </w:rPr>
            </w:pPr>
            <w:r w:rsidRPr="000B19E9">
              <w:rPr>
                <w:rFonts w:ascii="仿宋_GB2312" w:eastAsia="仿宋_GB2312" w:hAnsi="黑体" w:hint="eastAsia"/>
                <w:sz w:val="24"/>
                <w:szCs w:val="24"/>
              </w:rPr>
              <w:t>大坝</w:t>
            </w: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坝顶</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防浪墙</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迎水坡</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背水坡</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restart"/>
            <w:vAlign w:val="center"/>
          </w:tcPr>
          <w:p w:rsidR="00B05FCA" w:rsidRPr="000B19E9" w:rsidRDefault="00B05FCA" w:rsidP="00B05FCA">
            <w:pPr>
              <w:adjustRightInd w:val="0"/>
              <w:snapToGrid w:val="0"/>
              <w:jc w:val="center"/>
              <w:rPr>
                <w:rFonts w:ascii="仿宋_GB2312" w:eastAsia="仿宋_GB2312" w:hAnsi="黑体"/>
                <w:sz w:val="24"/>
                <w:szCs w:val="24"/>
              </w:rPr>
            </w:pPr>
            <w:r w:rsidRPr="000B19E9">
              <w:rPr>
                <w:rFonts w:ascii="仿宋_GB2312" w:eastAsia="仿宋_GB2312" w:hAnsi="黑体" w:hint="eastAsia"/>
                <w:sz w:val="24"/>
                <w:szCs w:val="24"/>
              </w:rPr>
              <w:t>近坝区</w:t>
            </w: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两岸坝端</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近坝库岸</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坝址下游</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restart"/>
            <w:vAlign w:val="center"/>
          </w:tcPr>
          <w:p w:rsidR="00B05FCA" w:rsidRPr="000B19E9" w:rsidRDefault="00B05FCA" w:rsidP="00B05FCA">
            <w:pPr>
              <w:adjustRightInd w:val="0"/>
              <w:snapToGrid w:val="0"/>
              <w:jc w:val="center"/>
              <w:rPr>
                <w:rFonts w:ascii="仿宋_GB2312" w:eastAsia="仿宋_GB2312" w:hAnsi="黑体"/>
                <w:sz w:val="24"/>
                <w:szCs w:val="24"/>
              </w:rPr>
            </w:pPr>
            <w:r w:rsidRPr="000B19E9">
              <w:rPr>
                <w:rFonts w:ascii="仿宋_GB2312" w:eastAsia="仿宋_GB2312" w:hAnsi="黑体" w:hint="eastAsia"/>
                <w:sz w:val="24"/>
                <w:szCs w:val="24"/>
              </w:rPr>
              <w:t>溢洪道</w:t>
            </w:r>
          </w:p>
        </w:tc>
        <w:tc>
          <w:tcPr>
            <w:tcW w:w="1559" w:type="dxa"/>
          </w:tcPr>
          <w:p w:rsidR="00B05FCA" w:rsidRPr="000B19E9" w:rsidRDefault="00B05FCA" w:rsidP="000B19E9">
            <w:pPr>
              <w:adjustRightInd w:val="0"/>
              <w:snapToGrid w:val="0"/>
              <w:rPr>
                <w:rFonts w:ascii="仿宋_GB2312" w:eastAsia="仿宋_GB2312" w:hAnsi="黑体"/>
                <w:sz w:val="24"/>
                <w:szCs w:val="24"/>
              </w:rPr>
            </w:pPr>
            <w:r w:rsidRPr="000B19E9">
              <w:rPr>
                <w:rFonts w:ascii="仿宋_GB2312" w:eastAsia="仿宋_GB2312" w:hAnsi="黑体" w:hint="eastAsia"/>
                <w:sz w:val="24"/>
                <w:szCs w:val="24"/>
              </w:rPr>
              <w:t>进口控制段</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泄槽段</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消能工</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交通桥</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restart"/>
            <w:vAlign w:val="center"/>
          </w:tcPr>
          <w:p w:rsidR="00B05FCA" w:rsidRPr="000B19E9" w:rsidRDefault="00B05FCA" w:rsidP="00B05FCA">
            <w:pPr>
              <w:adjustRightInd w:val="0"/>
              <w:snapToGrid w:val="0"/>
              <w:jc w:val="center"/>
              <w:rPr>
                <w:rFonts w:ascii="仿宋_GB2312" w:eastAsia="仿宋_GB2312" w:hAnsi="黑体"/>
                <w:sz w:val="24"/>
                <w:szCs w:val="24"/>
              </w:rPr>
            </w:pPr>
            <w:r>
              <w:rPr>
                <w:rFonts w:ascii="仿宋_GB2312" w:eastAsia="仿宋_GB2312" w:hAnsi="黑体" w:hint="eastAsia"/>
                <w:sz w:val="24"/>
                <w:szCs w:val="24"/>
              </w:rPr>
              <w:t>引水口（洞）</w:t>
            </w: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进口</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渠道（洞身）</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出口</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restart"/>
            <w:vAlign w:val="center"/>
          </w:tcPr>
          <w:p w:rsidR="00B05FCA" w:rsidRPr="000B19E9" w:rsidRDefault="00B05FCA" w:rsidP="00B05FCA">
            <w:pPr>
              <w:adjustRightInd w:val="0"/>
              <w:snapToGrid w:val="0"/>
              <w:jc w:val="center"/>
              <w:rPr>
                <w:rFonts w:ascii="仿宋_GB2312" w:eastAsia="仿宋_GB2312" w:hAnsi="黑体"/>
                <w:sz w:val="24"/>
                <w:szCs w:val="24"/>
              </w:rPr>
            </w:pPr>
            <w:r>
              <w:rPr>
                <w:rFonts w:ascii="仿宋_GB2312" w:eastAsia="仿宋_GB2312" w:hAnsi="黑体" w:hint="eastAsia"/>
                <w:sz w:val="24"/>
                <w:szCs w:val="24"/>
              </w:rPr>
              <w:t>金属结构和电气设备</w:t>
            </w: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闸门</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启闭机</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ign w:val="center"/>
          </w:tcPr>
          <w:p w:rsidR="00B05FCA" w:rsidRPr="000B19E9" w:rsidRDefault="00B05FCA" w:rsidP="00B05FCA">
            <w:pPr>
              <w:adjustRightInd w:val="0"/>
              <w:snapToGrid w:val="0"/>
              <w:jc w:val="center"/>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供配电设施</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val="restart"/>
            <w:vAlign w:val="center"/>
          </w:tcPr>
          <w:p w:rsidR="00B05FCA" w:rsidRPr="000B19E9" w:rsidRDefault="00B05FCA" w:rsidP="00B05FCA">
            <w:pPr>
              <w:adjustRightInd w:val="0"/>
              <w:snapToGrid w:val="0"/>
              <w:jc w:val="center"/>
              <w:rPr>
                <w:rFonts w:ascii="仿宋_GB2312" w:eastAsia="仿宋_GB2312" w:hAnsi="黑体"/>
                <w:sz w:val="24"/>
                <w:szCs w:val="24"/>
              </w:rPr>
            </w:pPr>
            <w:r>
              <w:rPr>
                <w:rFonts w:ascii="仿宋_GB2312" w:eastAsia="仿宋_GB2312" w:hAnsi="黑体" w:hint="eastAsia"/>
                <w:sz w:val="24"/>
                <w:szCs w:val="24"/>
              </w:rPr>
              <w:t>其他</w:t>
            </w: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管理房</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B05FCA" w:rsidRPr="000B19E9" w:rsidTr="00C76BD4">
        <w:trPr>
          <w:trHeight w:val="454"/>
        </w:trPr>
        <w:tc>
          <w:tcPr>
            <w:tcW w:w="1555" w:type="dxa"/>
            <w:gridSpan w:val="2"/>
            <w:vMerge/>
          </w:tcPr>
          <w:p w:rsidR="00B05FCA" w:rsidRPr="000B19E9" w:rsidRDefault="00B05FCA" w:rsidP="000B19E9">
            <w:pPr>
              <w:adjustRightInd w:val="0"/>
              <w:snapToGrid w:val="0"/>
              <w:rPr>
                <w:rFonts w:ascii="仿宋_GB2312" w:eastAsia="仿宋_GB2312" w:hAnsi="黑体"/>
                <w:sz w:val="24"/>
                <w:szCs w:val="24"/>
              </w:rPr>
            </w:pPr>
          </w:p>
        </w:tc>
        <w:tc>
          <w:tcPr>
            <w:tcW w:w="1559" w:type="dxa"/>
          </w:tcPr>
          <w:p w:rsidR="00B05FCA" w:rsidRPr="000B19E9" w:rsidRDefault="00B05FCA"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监测设施</w:t>
            </w:r>
          </w:p>
        </w:tc>
        <w:tc>
          <w:tcPr>
            <w:tcW w:w="4394" w:type="dxa"/>
            <w:gridSpan w:val="4"/>
          </w:tcPr>
          <w:p w:rsidR="00B05FCA" w:rsidRPr="000B19E9" w:rsidRDefault="00B05FCA" w:rsidP="000B19E9">
            <w:pPr>
              <w:adjustRightInd w:val="0"/>
              <w:snapToGrid w:val="0"/>
              <w:rPr>
                <w:rFonts w:ascii="仿宋_GB2312" w:eastAsia="仿宋_GB2312" w:hAnsi="黑体"/>
                <w:sz w:val="24"/>
                <w:szCs w:val="24"/>
              </w:rPr>
            </w:pPr>
          </w:p>
        </w:tc>
        <w:tc>
          <w:tcPr>
            <w:tcW w:w="986" w:type="dxa"/>
          </w:tcPr>
          <w:p w:rsidR="00B05FCA" w:rsidRPr="000B19E9" w:rsidRDefault="00B05FCA" w:rsidP="000B19E9">
            <w:pPr>
              <w:adjustRightInd w:val="0"/>
              <w:snapToGrid w:val="0"/>
              <w:rPr>
                <w:rFonts w:ascii="仿宋_GB2312" w:eastAsia="仿宋_GB2312" w:hAnsi="黑体"/>
                <w:sz w:val="24"/>
                <w:szCs w:val="24"/>
              </w:rPr>
            </w:pPr>
          </w:p>
        </w:tc>
      </w:tr>
      <w:tr w:rsidR="000B19E9" w:rsidRPr="000B19E9" w:rsidTr="00C76BD4">
        <w:trPr>
          <w:trHeight w:val="454"/>
        </w:trPr>
        <w:tc>
          <w:tcPr>
            <w:tcW w:w="1129" w:type="dxa"/>
          </w:tcPr>
          <w:p w:rsidR="000B19E9" w:rsidRPr="000B19E9" w:rsidRDefault="00C73F61"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检查人</w:t>
            </w:r>
          </w:p>
        </w:tc>
        <w:tc>
          <w:tcPr>
            <w:tcW w:w="3544" w:type="dxa"/>
            <w:gridSpan w:val="3"/>
          </w:tcPr>
          <w:p w:rsidR="000B19E9" w:rsidRPr="000B19E9" w:rsidRDefault="000B19E9" w:rsidP="000B19E9">
            <w:pPr>
              <w:adjustRightInd w:val="0"/>
              <w:snapToGrid w:val="0"/>
              <w:rPr>
                <w:rFonts w:ascii="仿宋_GB2312" w:eastAsia="仿宋_GB2312" w:hAnsi="黑体"/>
                <w:sz w:val="24"/>
                <w:szCs w:val="24"/>
              </w:rPr>
            </w:pPr>
          </w:p>
        </w:tc>
        <w:tc>
          <w:tcPr>
            <w:tcW w:w="1276" w:type="dxa"/>
          </w:tcPr>
          <w:p w:rsidR="000B19E9" w:rsidRPr="000B19E9" w:rsidRDefault="00C73F61" w:rsidP="000B19E9">
            <w:pPr>
              <w:adjustRightInd w:val="0"/>
              <w:snapToGrid w:val="0"/>
              <w:rPr>
                <w:rFonts w:ascii="仿宋_GB2312" w:eastAsia="仿宋_GB2312" w:hAnsi="黑体"/>
                <w:sz w:val="24"/>
                <w:szCs w:val="24"/>
              </w:rPr>
            </w:pPr>
            <w:r>
              <w:rPr>
                <w:rFonts w:ascii="仿宋_GB2312" w:eastAsia="仿宋_GB2312" w:hAnsi="黑体" w:hint="eastAsia"/>
                <w:sz w:val="24"/>
                <w:szCs w:val="24"/>
              </w:rPr>
              <w:t>负责人</w:t>
            </w:r>
          </w:p>
        </w:tc>
        <w:tc>
          <w:tcPr>
            <w:tcW w:w="2545" w:type="dxa"/>
            <w:gridSpan w:val="3"/>
          </w:tcPr>
          <w:p w:rsidR="000B19E9" w:rsidRPr="000B19E9" w:rsidRDefault="000B19E9" w:rsidP="000B19E9">
            <w:pPr>
              <w:adjustRightInd w:val="0"/>
              <w:snapToGrid w:val="0"/>
              <w:rPr>
                <w:rFonts w:ascii="仿宋_GB2312" w:eastAsia="仿宋_GB2312" w:hAnsi="黑体"/>
                <w:sz w:val="24"/>
                <w:szCs w:val="24"/>
              </w:rPr>
            </w:pPr>
          </w:p>
        </w:tc>
      </w:tr>
    </w:tbl>
    <w:p w:rsidR="000B19E9" w:rsidRDefault="000B19E9" w:rsidP="000B19E9">
      <w:pPr>
        <w:spacing w:line="600" w:lineRule="exact"/>
        <w:rPr>
          <w:rFonts w:ascii="仿宋_GB2312" w:eastAsia="仿宋_GB2312" w:hAnsi="黑体"/>
          <w:sz w:val="32"/>
          <w:szCs w:val="32"/>
        </w:rPr>
      </w:pPr>
    </w:p>
    <w:p w:rsidR="000B19E9" w:rsidRDefault="000B19E9" w:rsidP="000B19E9">
      <w:pPr>
        <w:spacing w:line="600" w:lineRule="exact"/>
        <w:rPr>
          <w:rFonts w:ascii="仿宋_GB2312" w:eastAsia="仿宋_GB2312" w:hAnsi="黑体"/>
          <w:sz w:val="32"/>
          <w:szCs w:val="32"/>
        </w:rPr>
      </w:pPr>
    </w:p>
    <w:p w:rsidR="00BA3D96" w:rsidRDefault="00BA3D96" w:rsidP="00BA3D96">
      <w:pPr>
        <w:spacing w:line="620" w:lineRule="exact"/>
        <w:rPr>
          <w:rFonts w:ascii="黑体" w:eastAsia="黑体" w:hAnsi="黑体"/>
          <w:sz w:val="32"/>
          <w:szCs w:val="32"/>
        </w:rPr>
      </w:pPr>
      <w:r w:rsidRPr="00D24160">
        <w:rPr>
          <w:rFonts w:ascii="黑体" w:eastAsia="黑体" w:hAnsi="黑体" w:hint="eastAsia"/>
          <w:sz w:val="32"/>
          <w:szCs w:val="32"/>
        </w:rPr>
        <w:lastRenderedPageBreak/>
        <w:t>附件</w:t>
      </w:r>
      <w:r>
        <w:rPr>
          <w:rFonts w:ascii="黑体" w:eastAsia="黑体" w:hAnsi="黑体"/>
          <w:sz w:val="32"/>
          <w:szCs w:val="32"/>
        </w:rPr>
        <w:t>3</w:t>
      </w:r>
    </w:p>
    <w:p w:rsidR="00BA3D96" w:rsidRDefault="00BA3D96" w:rsidP="00BA3D96">
      <w:pPr>
        <w:spacing w:line="600" w:lineRule="exact"/>
        <w:jc w:val="center"/>
        <w:rPr>
          <w:rFonts w:ascii="方正小标宋简体" w:eastAsia="方正小标宋简体"/>
          <w:sz w:val="44"/>
          <w:szCs w:val="44"/>
        </w:rPr>
      </w:pPr>
      <w:r w:rsidRPr="00E27B7B">
        <w:rPr>
          <w:rFonts w:ascii="方正小标宋简体" w:eastAsia="方正小标宋简体" w:hint="eastAsia"/>
          <w:sz w:val="44"/>
          <w:szCs w:val="44"/>
        </w:rPr>
        <w:t>小型水库</w:t>
      </w:r>
      <w:r>
        <w:rPr>
          <w:rFonts w:ascii="方正小标宋简体" w:eastAsia="方正小标宋简体" w:hint="eastAsia"/>
          <w:sz w:val="44"/>
          <w:szCs w:val="44"/>
        </w:rPr>
        <w:t>现场</w:t>
      </w:r>
      <w:r w:rsidRPr="00BA3D96">
        <w:rPr>
          <w:rFonts w:ascii="方正小标宋简体" w:eastAsia="方正小标宋简体" w:hint="eastAsia"/>
          <w:sz w:val="44"/>
          <w:szCs w:val="44"/>
        </w:rPr>
        <w:t>应具备的资料、</w:t>
      </w:r>
      <w:r>
        <w:rPr>
          <w:rFonts w:ascii="方正小标宋简体" w:eastAsia="方正小标宋简体" w:hint="eastAsia"/>
          <w:sz w:val="44"/>
          <w:szCs w:val="44"/>
        </w:rPr>
        <w:t>悬挂的</w:t>
      </w:r>
    </w:p>
    <w:p w:rsidR="00BA3D96" w:rsidRPr="00E27B7B" w:rsidRDefault="00BA3D96" w:rsidP="00BA3D9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标（公）示牌</w:t>
      </w:r>
    </w:p>
    <w:p w:rsidR="00BA3D96" w:rsidRDefault="00BA3D96" w:rsidP="00BA3D96">
      <w:pPr>
        <w:spacing w:line="620" w:lineRule="exact"/>
        <w:rPr>
          <w:rFonts w:ascii="黑体" w:eastAsia="黑体" w:hAnsi="黑体"/>
          <w:sz w:val="32"/>
          <w:szCs w:val="32"/>
        </w:rPr>
      </w:pPr>
    </w:p>
    <w:p w:rsidR="00BA3D96" w:rsidRPr="00BA3D96" w:rsidRDefault="00BA3D96" w:rsidP="00BA3D96">
      <w:pPr>
        <w:spacing w:line="600" w:lineRule="exact"/>
        <w:ind w:firstLineChars="200" w:firstLine="640"/>
        <w:rPr>
          <w:rFonts w:ascii="仿宋_GB2312" w:eastAsia="仿宋_GB2312" w:hAnsi="黑体"/>
          <w:sz w:val="32"/>
          <w:szCs w:val="32"/>
        </w:rPr>
      </w:pPr>
      <w:r w:rsidRPr="00E27B7B">
        <w:rPr>
          <w:rFonts w:ascii="仿宋_GB2312" w:eastAsia="仿宋_GB2312" w:hAnsi="黑体" w:hint="eastAsia"/>
          <w:sz w:val="32"/>
          <w:szCs w:val="32"/>
        </w:rPr>
        <w:t>1.</w:t>
      </w:r>
      <w:r w:rsidRPr="00BA3D96">
        <w:rPr>
          <w:rFonts w:ascii="仿宋_GB2312" w:eastAsia="仿宋_GB2312" w:hAnsi="黑体" w:hint="eastAsia"/>
          <w:sz w:val="32"/>
          <w:szCs w:val="32"/>
        </w:rPr>
        <w:t>经上级水利部门批准的《小型水库调度运用方案》</w:t>
      </w:r>
      <w:r>
        <w:rPr>
          <w:rFonts w:ascii="仿宋_GB2312" w:eastAsia="仿宋_GB2312" w:hAnsi="黑体" w:hint="eastAsia"/>
          <w:sz w:val="32"/>
          <w:szCs w:val="32"/>
        </w:rPr>
        <w:t>。</w:t>
      </w:r>
    </w:p>
    <w:p w:rsidR="00BA3D96" w:rsidRDefault="00BA3D96" w:rsidP="00BA3D96">
      <w:pPr>
        <w:spacing w:line="600" w:lineRule="exact"/>
        <w:ind w:firstLineChars="200" w:firstLine="640"/>
        <w:rPr>
          <w:rFonts w:ascii="仿宋_GB2312" w:eastAsia="仿宋_GB2312" w:hAnsi="黑体"/>
          <w:sz w:val="32"/>
          <w:szCs w:val="32"/>
        </w:rPr>
      </w:pPr>
      <w:r w:rsidRPr="00BA3D96">
        <w:rPr>
          <w:rFonts w:ascii="仿宋_GB2312" w:eastAsia="仿宋_GB2312" w:hAnsi="黑体" w:hint="eastAsia"/>
          <w:sz w:val="32"/>
          <w:szCs w:val="32"/>
        </w:rPr>
        <w:t>2.经上级水利部门批准的《小型水库安全管理（防洪应急处置）预案》</w:t>
      </w:r>
      <w:r>
        <w:rPr>
          <w:rFonts w:ascii="仿宋_GB2312" w:eastAsia="仿宋_GB2312" w:hAnsi="黑体" w:hint="eastAsia"/>
          <w:sz w:val="32"/>
          <w:szCs w:val="32"/>
        </w:rPr>
        <w:t>。</w:t>
      </w:r>
    </w:p>
    <w:p w:rsidR="00BA3D96" w:rsidRDefault="00BA3D96" w:rsidP="00BA3D96">
      <w:pPr>
        <w:spacing w:line="600" w:lineRule="exact"/>
        <w:ind w:firstLineChars="200" w:firstLine="640"/>
        <w:rPr>
          <w:rFonts w:ascii="仿宋_GB2312" w:eastAsia="仿宋_GB2312" w:hAnsi="黑体"/>
          <w:sz w:val="32"/>
          <w:szCs w:val="32"/>
        </w:rPr>
      </w:pPr>
      <w:r w:rsidRPr="00BA3D96">
        <w:rPr>
          <w:rFonts w:ascii="仿宋_GB2312" w:eastAsia="仿宋_GB2312" w:hAnsi="黑体" w:hint="eastAsia"/>
          <w:sz w:val="32"/>
          <w:szCs w:val="32"/>
        </w:rPr>
        <w:t>3.小型水库防汛（安全运行）“三个责任人”岗位职责</w:t>
      </w:r>
      <w:r>
        <w:rPr>
          <w:rFonts w:ascii="仿宋_GB2312" w:eastAsia="仿宋_GB2312" w:hAnsi="黑体" w:hint="eastAsia"/>
          <w:sz w:val="32"/>
          <w:szCs w:val="32"/>
        </w:rPr>
        <w:t>。</w:t>
      </w:r>
    </w:p>
    <w:p w:rsidR="00BA3D96" w:rsidRPr="00BA3D96" w:rsidRDefault="00BA3D96" w:rsidP="00BA3D96">
      <w:pPr>
        <w:spacing w:line="600" w:lineRule="exact"/>
        <w:ind w:firstLineChars="200" w:firstLine="640"/>
        <w:rPr>
          <w:rFonts w:ascii="仿宋_GB2312" w:eastAsia="仿宋_GB2312" w:hAnsi="黑体"/>
          <w:sz w:val="32"/>
          <w:szCs w:val="32"/>
        </w:rPr>
      </w:pPr>
      <w:r w:rsidRPr="00BA3D96">
        <w:rPr>
          <w:rFonts w:ascii="仿宋_GB2312" w:eastAsia="仿宋_GB2312" w:hAnsi="黑体" w:hint="eastAsia"/>
          <w:sz w:val="32"/>
          <w:szCs w:val="32"/>
        </w:rPr>
        <w:t>4.小型水库工程特性表</w:t>
      </w:r>
      <w:r>
        <w:rPr>
          <w:rFonts w:ascii="仿宋_GB2312" w:eastAsia="仿宋_GB2312" w:hAnsi="黑体" w:hint="eastAsia"/>
          <w:sz w:val="32"/>
          <w:szCs w:val="32"/>
        </w:rPr>
        <w:t>。</w:t>
      </w:r>
    </w:p>
    <w:p w:rsidR="00BA3D96" w:rsidRPr="00BA3D96" w:rsidRDefault="00BA3D96" w:rsidP="00BA3D96">
      <w:pPr>
        <w:spacing w:line="600" w:lineRule="exact"/>
        <w:ind w:firstLineChars="200" w:firstLine="640"/>
        <w:rPr>
          <w:rFonts w:ascii="仿宋_GB2312" w:eastAsia="仿宋_GB2312" w:hAnsi="黑体"/>
          <w:sz w:val="32"/>
          <w:szCs w:val="32"/>
        </w:rPr>
      </w:pPr>
      <w:r w:rsidRPr="00BA3D96">
        <w:rPr>
          <w:rFonts w:ascii="仿宋_GB2312" w:eastAsia="仿宋_GB2312" w:hAnsi="黑体" w:hint="eastAsia"/>
          <w:sz w:val="32"/>
          <w:szCs w:val="32"/>
        </w:rPr>
        <w:t>5.小型水库巡视检查记录表（薄）</w:t>
      </w:r>
      <w:r>
        <w:rPr>
          <w:rFonts w:ascii="仿宋_GB2312" w:eastAsia="仿宋_GB2312" w:hAnsi="黑体" w:hint="eastAsia"/>
          <w:sz w:val="32"/>
          <w:szCs w:val="32"/>
        </w:rPr>
        <w:t>。</w:t>
      </w:r>
    </w:p>
    <w:p w:rsidR="00BA3D96" w:rsidRPr="00E27B7B" w:rsidRDefault="00BA3D96" w:rsidP="00BA3D96">
      <w:pPr>
        <w:spacing w:line="600" w:lineRule="exact"/>
        <w:ind w:firstLineChars="200" w:firstLine="640"/>
        <w:rPr>
          <w:rFonts w:ascii="仿宋_GB2312" w:eastAsia="仿宋_GB2312" w:hAnsi="黑体"/>
          <w:sz w:val="32"/>
          <w:szCs w:val="32"/>
        </w:rPr>
      </w:pPr>
      <w:r w:rsidRPr="00BA3D96">
        <w:rPr>
          <w:rFonts w:ascii="仿宋_GB2312" w:eastAsia="仿宋_GB2312" w:hAnsi="黑体" w:hint="eastAsia"/>
          <w:sz w:val="32"/>
          <w:szCs w:val="32"/>
        </w:rPr>
        <w:t>6.小型水库防汛（安全运行）“三个责任人”公示牌</w:t>
      </w:r>
      <w:r>
        <w:rPr>
          <w:rFonts w:ascii="仿宋_GB2312" w:eastAsia="仿宋_GB2312" w:hAnsi="黑体" w:hint="eastAsia"/>
          <w:sz w:val="32"/>
          <w:szCs w:val="32"/>
        </w:rPr>
        <w:t>（小型水库</w:t>
      </w:r>
      <w:r w:rsidR="0052770E">
        <w:rPr>
          <w:rFonts w:ascii="仿宋_GB2312" w:eastAsia="仿宋_GB2312" w:hAnsi="黑体" w:hint="eastAsia"/>
          <w:sz w:val="32"/>
          <w:szCs w:val="32"/>
        </w:rPr>
        <w:t>安全运行</w:t>
      </w:r>
      <w:r w:rsidR="0052770E" w:rsidRPr="00BA3D96">
        <w:rPr>
          <w:rFonts w:ascii="仿宋_GB2312" w:eastAsia="仿宋_GB2312" w:hAnsi="黑体" w:hint="eastAsia"/>
          <w:sz w:val="32"/>
          <w:szCs w:val="32"/>
        </w:rPr>
        <w:t>“三个责任人”</w:t>
      </w:r>
      <w:r w:rsidR="0052770E">
        <w:rPr>
          <w:rFonts w:ascii="仿宋_GB2312" w:eastAsia="仿宋_GB2312" w:hAnsi="黑体" w:hint="eastAsia"/>
          <w:sz w:val="32"/>
          <w:szCs w:val="32"/>
        </w:rPr>
        <w:t>与</w:t>
      </w:r>
      <w:r w:rsidR="0052770E" w:rsidRPr="00BA3D96">
        <w:rPr>
          <w:rFonts w:ascii="仿宋_GB2312" w:eastAsia="仿宋_GB2312" w:hAnsi="黑体" w:hint="eastAsia"/>
          <w:sz w:val="32"/>
          <w:szCs w:val="32"/>
        </w:rPr>
        <w:t>防汛“三个责任人”</w:t>
      </w:r>
      <w:r w:rsidR="0052770E">
        <w:rPr>
          <w:rFonts w:ascii="仿宋_GB2312" w:eastAsia="仿宋_GB2312" w:hAnsi="黑体" w:hint="eastAsia"/>
          <w:sz w:val="32"/>
          <w:szCs w:val="32"/>
        </w:rPr>
        <w:t>应保持一致）</w:t>
      </w:r>
      <w:r w:rsidR="00D95014">
        <w:rPr>
          <w:rFonts w:ascii="仿宋_GB2312" w:eastAsia="仿宋_GB2312" w:hAnsi="黑体" w:hint="eastAsia"/>
          <w:sz w:val="32"/>
          <w:szCs w:val="32"/>
        </w:rPr>
        <w:t>、库长公示牌。</w:t>
      </w:r>
    </w:p>
    <w:p w:rsidR="000B19E9" w:rsidRPr="00BA3D96" w:rsidRDefault="000B19E9" w:rsidP="000B19E9">
      <w:pPr>
        <w:spacing w:line="600" w:lineRule="exact"/>
        <w:rPr>
          <w:rFonts w:ascii="仿宋_GB2312" w:eastAsia="仿宋_GB2312" w:hAnsi="黑体"/>
          <w:sz w:val="32"/>
          <w:szCs w:val="32"/>
        </w:rPr>
      </w:pPr>
    </w:p>
    <w:p w:rsidR="000B19E9" w:rsidRDefault="000B19E9" w:rsidP="000B19E9">
      <w:pPr>
        <w:spacing w:line="600" w:lineRule="exact"/>
        <w:rPr>
          <w:rFonts w:ascii="仿宋_GB2312" w:eastAsia="仿宋_GB2312" w:hAnsi="黑体"/>
          <w:sz w:val="32"/>
          <w:szCs w:val="32"/>
        </w:rPr>
      </w:pPr>
    </w:p>
    <w:p w:rsidR="000B19E9" w:rsidRDefault="000B19E9" w:rsidP="000B19E9">
      <w:pPr>
        <w:spacing w:line="600" w:lineRule="exact"/>
        <w:rPr>
          <w:rFonts w:ascii="仿宋_GB2312" w:eastAsia="仿宋_GB2312" w:hAnsi="黑体" w:hint="eastAsia"/>
          <w:sz w:val="32"/>
          <w:szCs w:val="32"/>
        </w:rPr>
      </w:pPr>
    </w:p>
    <w:sectPr w:rsidR="000B19E9" w:rsidSect="005517DF">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792" w:rsidRDefault="00903792" w:rsidP="00922B9D">
      <w:r>
        <w:separator/>
      </w:r>
    </w:p>
  </w:endnote>
  <w:endnote w:type="continuationSeparator" w:id="1">
    <w:p w:rsidR="00903792" w:rsidRDefault="00903792" w:rsidP="00922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C3" w:rsidRDefault="00AC2BC3" w:rsidP="0004076F">
    <w:pPr>
      <w:pStyle w:val="a4"/>
      <w:ind w:right="-1"/>
    </w:pPr>
    <w:r>
      <w:rPr>
        <w:rFonts w:ascii="宋体" w:hAnsi="宋体" w:hint="eastAsia"/>
        <w:sz w:val="28"/>
        <w:szCs w:val="28"/>
      </w:rPr>
      <w:t>－</w:t>
    </w:r>
    <w:r w:rsidR="00E31385">
      <w:rPr>
        <w:rFonts w:ascii="宋体" w:hAnsi="宋体" w:hint="eastAsia"/>
        <w:sz w:val="28"/>
        <w:szCs w:val="28"/>
      </w:rPr>
      <w:fldChar w:fldCharType="begin"/>
    </w:r>
    <w:r>
      <w:rPr>
        <w:rFonts w:ascii="宋体" w:hAnsi="宋体" w:hint="eastAsia"/>
        <w:sz w:val="28"/>
        <w:szCs w:val="28"/>
      </w:rPr>
      <w:instrText>PAGE   \* MERGEFORMAT</w:instrText>
    </w:r>
    <w:r w:rsidR="00E31385">
      <w:rPr>
        <w:rFonts w:ascii="宋体" w:hAnsi="宋体" w:hint="eastAsia"/>
        <w:sz w:val="28"/>
        <w:szCs w:val="28"/>
      </w:rPr>
      <w:fldChar w:fldCharType="separate"/>
    </w:r>
    <w:r w:rsidR="005517DF">
      <w:rPr>
        <w:rFonts w:ascii="宋体" w:hAnsi="宋体"/>
        <w:noProof/>
        <w:sz w:val="28"/>
        <w:szCs w:val="28"/>
      </w:rPr>
      <w:t>12</w:t>
    </w:r>
    <w:r w:rsidR="00E31385">
      <w:rPr>
        <w:rFonts w:ascii="宋体" w:hAnsi="宋体" w:hint="eastAsia"/>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C3" w:rsidRPr="003D159F" w:rsidRDefault="00AC2BC3" w:rsidP="005517DF">
    <w:pPr>
      <w:pStyle w:val="a4"/>
      <w:ind w:right="-1"/>
      <w:jc w:val="center"/>
      <w:rPr>
        <w:rFonts w:ascii="宋体" w:hAnsi="宋体"/>
        <w:sz w:val="28"/>
        <w:szCs w:val="28"/>
      </w:rPr>
    </w:pPr>
    <w:r>
      <w:rPr>
        <w:rFonts w:ascii="宋体" w:hAnsi="宋体" w:hint="eastAsia"/>
        <w:sz w:val="28"/>
        <w:szCs w:val="28"/>
      </w:rPr>
      <w:t>－</w:t>
    </w:r>
    <w:r w:rsidR="00E31385">
      <w:rPr>
        <w:rFonts w:ascii="宋体" w:hAnsi="宋体" w:hint="eastAsia"/>
        <w:sz w:val="28"/>
        <w:szCs w:val="28"/>
      </w:rPr>
      <w:fldChar w:fldCharType="begin"/>
    </w:r>
    <w:r>
      <w:rPr>
        <w:rFonts w:ascii="宋体" w:hAnsi="宋体" w:hint="eastAsia"/>
        <w:sz w:val="28"/>
        <w:szCs w:val="28"/>
      </w:rPr>
      <w:instrText>PAGE   \* MERGEFORMAT</w:instrText>
    </w:r>
    <w:r w:rsidR="00E31385">
      <w:rPr>
        <w:rFonts w:ascii="宋体" w:hAnsi="宋体" w:hint="eastAsia"/>
        <w:sz w:val="28"/>
        <w:szCs w:val="28"/>
      </w:rPr>
      <w:fldChar w:fldCharType="separate"/>
    </w:r>
    <w:r w:rsidR="005517DF">
      <w:rPr>
        <w:rFonts w:ascii="宋体" w:hAnsi="宋体"/>
        <w:noProof/>
        <w:sz w:val="28"/>
        <w:szCs w:val="28"/>
      </w:rPr>
      <w:t>11</w:t>
    </w:r>
    <w:r w:rsidR="00E31385">
      <w:rPr>
        <w:rFonts w:ascii="宋体" w:hAnsi="宋体" w:hint="eastAsia"/>
        <w:sz w:val="28"/>
        <w:szCs w:val="28"/>
      </w:rPr>
      <w:fldChar w:fldCharType="end"/>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F" w:rsidRDefault="005517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792" w:rsidRDefault="00903792" w:rsidP="00922B9D">
      <w:r>
        <w:separator/>
      </w:r>
    </w:p>
  </w:footnote>
  <w:footnote w:type="continuationSeparator" w:id="1">
    <w:p w:rsidR="00903792" w:rsidRDefault="00903792" w:rsidP="00922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F" w:rsidRDefault="005517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F" w:rsidRDefault="005517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F" w:rsidRDefault="005517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B8A"/>
    <w:multiLevelType w:val="hybridMultilevel"/>
    <w:tmpl w:val="1BF01066"/>
    <w:lvl w:ilvl="0" w:tplc="9DAEC9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B9D"/>
    <w:rsid w:val="00005749"/>
    <w:rsid w:val="00005F3F"/>
    <w:rsid w:val="00007D6C"/>
    <w:rsid w:val="0001251E"/>
    <w:rsid w:val="00012761"/>
    <w:rsid w:val="00021B65"/>
    <w:rsid w:val="00033EBD"/>
    <w:rsid w:val="00034CBC"/>
    <w:rsid w:val="000354D4"/>
    <w:rsid w:val="00036059"/>
    <w:rsid w:val="0004076F"/>
    <w:rsid w:val="00041304"/>
    <w:rsid w:val="00053D05"/>
    <w:rsid w:val="000734C8"/>
    <w:rsid w:val="0008228A"/>
    <w:rsid w:val="0009074B"/>
    <w:rsid w:val="0009491C"/>
    <w:rsid w:val="000970B9"/>
    <w:rsid w:val="000B19E9"/>
    <w:rsid w:val="000B2FDC"/>
    <w:rsid w:val="000B5979"/>
    <w:rsid w:val="000B64BB"/>
    <w:rsid w:val="000C05F2"/>
    <w:rsid w:val="000C564D"/>
    <w:rsid w:val="000D0A68"/>
    <w:rsid w:val="000D430B"/>
    <w:rsid w:val="000D7B14"/>
    <w:rsid w:val="000E3B26"/>
    <w:rsid w:val="000E45FA"/>
    <w:rsid w:val="000E629F"/>
    <w:rsid w:val="000F00D2"/>
    <w:rsid w:val="000F059D"/>
    <w:rsid w:val="0010221E"/>
    <w:rsid w:val="00111A8C"/>
    <w:rsid w:val="001153F8"/>
    <w:rsid w:val="00125A5B"/>
    <w:rsid w:val="00125B3A"/>
    <w:rsid w:val="001347D0"/>
    <w:rsid w:val="00136775"/>
    <w:rsid w:val="0014111C"/>
    <w:rsid w:val="001428D2"/>
    <w:rsid w:val="0014760F"/>
    <w:rsid w:val="00161967"/>
    <w:rsid w:val="00162980"/>
    <w:rsid w:val="001752B1"/>
    <w:rsid w:val="001834D2"/>
    <w:rsid w:val="00197916"/>
    <w:rsid w:val="001A2468"/>
    <w:rsid w:val="001A26AC"/>
    <w:rsid w:val="001A7608"/>
    <w:rsid w:val="001B3E72"/>
    <w:rsid w:val="001B5ECA"/>
    <w:rsid w:val="001B60B8"/>
    <w:rsid w:val="001B65BB"/>
    <w:rsid w:val="001D1523"/>
    <w:rsid w:val="001D4CC6"/>
    <w:rsid w:val="001E4385"/>
    <w:rsid w:val="001F214D"/>
    <w:rsid w:val="001F4BB0"/>
    <w:rsid w:val="00200247"/>
    <w:rsid w:val="00202D71"/>
    <w:rsid w:val="0021607A"/>
    <w:rsid w:val="00220E48"/>
    <w:rsid w:val="00243F45"/>
    <w:rsid w:val="00244A3A"/>
    <w:rsid w:val="002466AA"/>
    <w:rsid w:val="002627F1"/>
    <w:rsid w:val="00280811"/>
    <w:rsid w:val="00281899"/>
    <w:rsid w:val="00285730"/>
    <w:rsid w:val="00291715"/>
    <w:rsid w:val="00293FA0"/>
    <w:rsid w:val="00294DD9"/>
    <w:rsid w:val="002A016E"/>
    <w:rsid w:val="002B54B6"/>
    <w:rsid w:val="002C1443"/>
    <w:rsid w:val="002D06CD"/>
    <w:rsid w:val="002E1E33"/>
    <w:rsid w:val="002E74C5"/>
    <w:rsid w:val="002F245C"/>
    <w:rsid w:val="002F3995"/>
    <w:rsid w:val="003038BD"/>
    <w:rsid w:val="003116EC"/>
    <w:rsid w:val="0031637A"/>
    <w:rsid w:val="003175A3"/>
    <w:rsid w:val="00325B8A"/>
    <w:rsid w:val="00334EF2"/>
    <w:rsid w:val="003370E1"/>
    <w:rsid w:val="00340D1E"/>
    <w:rsid w:val="0034663E"/>
    <w:rsid w:val="0035660B"/>
    <w:rsid w:val="00356A40"/>
    <w:rsid w:val="003673E7"/>
    <w:rsid w:val="003758DE"/>
    <w:rsid w:val="00382739"/>
    <w:rsid w:val="00385CC5"/>
    <w:rsid w:val="00386709"/>
    <w:rsid w:val="00392629"/>
    <w:rsid w:val="003926A2"/>
    <w:rsid w:val="00393C92"/>
    <w:rsid w:val="003B7BD4"/>
    <w:rsid w:val="003D159F"/>
    <w:rsid w:val="003D7956"/>
    <w:rsid w:val="003E552A"/>
    <w:rsid w:val="003E6A01"/>
    <w:rsid w:val="003F33BA"/>
    <w:rsid w:val="0041473F"/>
    <w:rsid w:val="00423F37"/>
    <w:rsid w:val="00445E8F"/>
    <w:rsid w:val="00467B2B"/>
    <w:rsid w:val="00477373"/>
    <w:rsid w:val="00483E00"/>
    <w:rsid w:val="00492463"/>
    <w:rsid w:val="004A0394"/>
    <w:rsid w:val="004A3519"/>
    <w:rsid w:val="004B0F14"/>
    <w:rsid w:val="004B10AA"/>
    <w:rsid w:val="004C510A"/>
    <w:rsid w:val="004D1284"/>
    <w:rsid w:val="004D1B06"/>
    <w:rsid w:val="004D3353"/>
    <w:rsid w:val="004E5A5C"/>
    <w:rsid w:val="00500D08"/>
    <w:rsid w:val="0052770E"/>
    <w:rsid w:val="00533D2F"/>
    <w:rsid w:val="00534263"/>
    <w:rsid w:val="005517DF"/>
    <w:rsid w:val="00560094"/>
    <w:rsid w:val="00562016"/>
    <w:rsid w:val="00566390"/>
    <w:rsid w:val="00571819"/>
    <w:rsid w:val="00582DF3"/>
    <w:rsid w:val="00583D5F"/>
    <w:rsid w:val="005862D8"/>
    <w:rsid w:val="00593394"/>
    <w:rsid w:val="00597AC2"/>
    <w:rsid w:val="005A0B82"/>
    <w:rsid w:val="005A1810"/>
    <w:rsid w:val="005A215F"/>
    <w:rsid w:val="005A7DC9"/>
    <w:rsid w:val="005B1271"/>
    <w:rsid w:val="005B385F"/>
    <w:rsid w:val="005C2242"/>
    <w:rsid w:val="005C4055"/>
    <w:rsid w:val="005D2BAA"/>
    <w:rsid w:val="005D5669"/>
    <w:rsid w:val="005E6E17"/>
    <w:rsid w:val="005E7D54"/>
    <w:rsid w:val="005F226E"/>
    <w:rsid w:val="005F49EA"/>
    <w:rsid w:val="0060792B"/>
    <w:rsid w:val="00620542"/>
    <w:rsid w:val="00623C06"/>
    <w:rsid w:val="006247E2"/>
    <w:rsid w:val="00651238"/>
    <w:rsid w:val="00670277"/>
    <w:rsid w:val="006777A5"/>
    <w:rsid w:val="00684C8C"/>
    <w:rsid w:val="00684DEB"/>
    <w:rsid w:val="00685438"/>
    <w:rsid w:val="00690925"/>
    <w:rsid w:val="00692545"/>
    <w:rsid w:val="006958A5"/>
    <w:rsid w:val="00696EE3"/>
    <w:rsid w:val="006A03B6"/>
    <w:rsid w:val="006A1F16"/>
    <w:rsid w:val="006B3732"/>
    <w:rsid w:val="006B51B0"/>
    <w:rsid w:val="006D68C2"/>
    <w:rsid w:val="006E0F89"/>
    <w:rsid w:val="006E1DAC"/>
    <w:rsid w:val="006E2D60"/>
    <w:rsid w:val="006E62D5"/>
    <w:rsid w:val="006F0D3C"/>
    <w:rsid w:val="006F7DCA"/>
    <w:rsid w:val="00700A7A"/>
    <w:rsid w:val="00700C25"/>
    <w:rsid w:val="00714A50"/>
    <w:rsid w:val="00714A89"/>
    <w:rsid w:val="00726283"/>
    <w:rsid w:val="007265CE"/>
    <w:rsid w:val="00727A00"/>
    <w:rsid w:val="0073277F"/>
    <w:rsid w:val="00733FD4"/>
    <w:rsid w:val="007374B6"/>
    <w:rsid w:val="00741B83"/>
    <w:rsid w:val="0074452F"/>
    <w:rsid w:val="00745AB4"/>
    <w:rsid w:val="007545A8"/>
    <w:rsid w:val="00761C3F"/>
    <w:rsid w:val="00763B73"/>
    <w:rsid w:val="007835C3"/>
    <w:rsid w:val="00783837"/>
    <w:rsid w:val="0078710B"/>
    <w:rsid w:val="00793DAA"/>
    <w:rsid w:val="007A6D5E"/>
    <w:rsid w:val="007B1047"/>
    <w:rsid w:val="007B6053"/>
    <w:rsid w:val="007D0748"/>
    <w:rsid w:val="007D4D0E"/>
    <w:rsid w:val="007D6F74"/>
    <w:rsid w:val="007E00FE"/>
    <w:rsid w:val="00802115"/>
    <w:rsid w:val="00807DB1"/>
    <w:rsid w:val="008412B7"/>
    <w:rsid w:val="00842457"/>
    <w:rsid w:val="00842C8D"/>
    <w:rsid w:val="00843F41"/>
    <w:rsid w:val="008554EE"/>
    <w:rsid w:val="00870148"/>
    <w:rsid w:val="00871EF5"/>
    <w:rsid w:val="008729BE"/>
    <w:rsid w:val="00887707"/>
    <w:rsid w:val="0089717B"/>
    <w:rsid w:val="008A27A3"/>
    <w:rsid w:val="008C3390"/>
    <w:rsid w:val="008C5278"/>
    <w:rsid w:val="008C62F5"/>
    <w:rsid w:val="008E342C"/>
    <w:rsid w:val="00903792"/>
    <w:rsid w:val="00921468"/>
    <w:rsid w:val="00921B57"/>
    <w:rsid w:val="00922B9D"/>
    <w:rsid w:val="009252A4"/>
    <w:rsid w:val="00930931"/>
    <w:rsid w:val="00935D8F"/>
    <w:rsid w:val="00946874"/>
    <w:rsid w:val="009547F7"/>
    <w:rsid w:val="0096142E"/>
    <w:rsid w:val="009736B9"/>
    <w:rsid w:val="009774C3"/>
    <w:rsid w:val="00984F69"/>
    <w:rsid w:val="009975E3"/>
    <w:rsid w:val="009A1B73"/>
    <w:rsid w:val="009A346F"/>
    <w:rsid w:val="009A764A"/>
    <w:rsid w:val="009C236E"/>
    <w:rsid w:val="009C2B49"/>
    <w:rsid w:val="009C58A1"/>
    <w:rsid w:val="009C6654"/>
    <w:rsid w:val="009D66BE"/>
    <w:rsid w:val="009D66E7"/>
    <w:rsid w:val="009E3455"/>
    <w:rsid w:val="009E3B68"/>
    <w:rsid w:val="009F5A92"/>
    <w:rsid w:val="00A02653"/>
    <w:rsid w:val="00A03AE6"/>
    <w:rsid w:val="00A20C13"/>
    <w:rsid w:val="00A22CED"/>
    <w:rsid w:val="00A31573"/>
    <w:rsid w:val="00A3527A"/>
    <w:rsid w:val="00A37BC2"/>
    <w:rsid w:val="00A42453"/>
    <w:rsid w:val="00A4473B"/>
    <w:rsid w:val="00A4577E"/>
    <w:rsid w:val="00A479FC"/>
    <w:rsid w:val="00A6046D"/>
    <w:rsid w:val="00A61C70"/>
    <w:rsid w:val="00A739EF"/>
    <w:rsid w:val="00A73B83"/>
    <w:rsid w:val="00A7587F"/>
    <w:rsid w:val="00A75B4E"/>
    <w:rsid w:val="00AA53CA"/>
    <w:rsid w:val="00AA7D19"/>
    <w:rsid w:val="00AB1A87"/>
    <w:rsid w:val="00AB7E70"/>
    <w:rsid w:val="00AC2BC3"/>
    <w:rsid w:val="00AC6468"/>
    <w:rsid w:val="00AD4510"/>
    <w:rsid w:val="00AF3BA0"/>
    <w:rsid w:val="00AF4986"/>
    <w:rsid w:val="00AF6AAA"/>
    <w:rsid w:val="00AF7C8C"/>
    <w:rsid w:val="00B0525C"/>
    <w:rsid w:val="00B05FCA"/>
    <w:rsid w:val="00B11C2C"/>
    <w:rsid w:val="00B1369C"/>
    <w:rsid w:val="00B21B33"/>
    <w:rsid w:val="00B3040D"/>
    <w:rsid w:val="00B30DF3"/>
    <w:rsid w:val="00B33C41"/>
    <w:rsid w:val="00B3535C"/>
    <w:rsid w:val="00B429D4"/>
    <w:rsid w:val="00B50359"/>
    <w:rsid w:val="00B55332"/>
    <w:rsid w:val="00B61329"/>
    <w:rsid w:val="00B61801"/>
    <w:rsid w:val="00B70C3E"/>
    <w:rsid w:val="00B750C0"/>
    <w:rsid w:val="00B75369"/>
    <w:rsid w:val="00B777BE"/>
    <w:rsid w:val="00B8710B"/>
    <w:rsid w:val="00BA17EA"/>
    <w:rsid w:val="00BA3D96"/>
    <w:rsid w:val="00BA7D0C"/>
    <w:rsid w:val="00BB1FFE"/>
    <w:rsid w:val="00BB324C"/>
    <w:rsid w:val="00BB721E"/>
    <w:rsid w:val="00BC2031"/>
    <w:rsid w:val="00BD3E51"/>
    <w:rsid w:val="00BE25AC"/>
    <w:rsid w:val="00BE7AB8"/>
    <w:rsid w:val="00BF00E1"/>
    <w:rsid w:val="00BF7AE4"/>
    <w:rsid w:val="00C6114E"/>
    <w:rsid w:val="00C637B9"/>
    <w:rsid w:val="00C73F61"/>
    <w:rsid w:val="00C76BD4"/>
    <w:rsid w:val="00C85CE7"/>
    <w:rsid w:val="00C939CE"/>
    <w:rsid w:val="00C93F9E"/>
    <w:rsid w:val="00CA1ED7"/>
    <w:rsid w:val="00CA736A"/>
    <w:rsid w:val="00CA751B"/>
    <w:rsid w:val="00CB4282"/>
    <w:rsid w:val="00CB5136"/>
    <w:rsid w:val="00CB6DA7"/>
    <w:rsid w:val="00CB75EC"/>
    <w:rsid w:val="00CC14BD"/>
    <w:rsid w:val="00CC5C06"/>
    <w:rsid w:val="00CC7889"/>
    <w:rsid w:val="00CF1ED6"/>
    <w:rsid w:val="00CF2F33"/>
    <w:rsid w:val="00CF35B3"/>
    <w:rsid w:val="00D11ED2"/>
    <w:rsid w:val="00D2163D"/>
    <w:rsid w:val="00D24160"/>
    <w:rsid w:val="00D26627"/>
    <w:rsid w:val="00D27AAD"/>
    <w:rsid w:val="00D30E44"/>
    <w:rsid w:val="00D33939"/>
    <w:rsid w:val="00D3496E"/>
    <w:rsid w:val="00D35A2D"/>
    <w:rsid w:val="00D45F31"/>
    <w:rsid w:val="00D46C96"/>
    <w:rsid w:val="00D54848"/>
    <w:rsid w:val="00D54EE9"/>
    <w:rsid w:val="00D60275"/>
    <w:rsid w:val="00D6159B"/>
    <w:rsid w:val="00D6234C"/>
    <w:rsid w:val="00D623E0"/>
    <w:rsid w:val="00D62506"/>
    <w:rsid w:val="00D64320"/>
    <w:rsid w:val="00D655D8"/>
    <w:rsid w:val="00D7162E"/>
    <w:rsid w:val="00D72C99"/>
    <w:rsid w:val="00D739BA"/>
    <w:rsid w:val="00D7787C"/>
    <w:rsid w:val="00D85DD5"/>
    <w:rsid w:val="00D85F8B"/>
    <w:rsid w:val="00D95014"/>
    <w:rsid w:val="00D96C72"/>
    <w:rsid w:val="00DA062C"/>
    <w:rsid w:val="00DA5BBF"/>
    <w:rsid w:val="00DA67D3"/>
    <w:rsid w:val="00DB724E"/>
    <w:rsid w:val="00DC287F"/>
    <w:rsid w:val="00DC33B4"/>
    <w:rsid w:val="00DC6652"/>
    <w:rsid w:val="00DC76B7"/>
    <w:rsid w:val="00DD24C7"/>
    <w:rsid w:val="00DE31FA"/>
    <w:rsid w:val="00DF2F3A"/>
    <w:rsid w:val="00DF5031"/>
    <w:rsid w:val="00E000F8"/>
    <w:rsid w:val="00E03CD4"/>
    <w:rsid w:val="00E076C2"/>
    <w:rsid w:val="00E218EB"/>
    <w:rsid w:val="00E23A2A"/>
    <w:rsid w:val="00E27B7B"/>
    <w:rsid w:val="00E27EBA"/>
    <w:rsid w:val="00E303F1"/>
    <w:rsid w:val="00E31385"/>
    <w:rsid w:val="00E348A9"/>
    <w:rsid w:val="00E368A0"/>
    <w:rsid w:val="00E36DD3"/>
    <w:rsid w:val="00E402DF"/>
    <w:rsid w:val="00E41EAF"/>
    <w:rsid w:val="00E44189"/>
    <w:rsid w:val="00E5673C"/>
    <w:rsid w:val="00E622D0"/>
    <w:rsid w:val="00E74658"/>
    <w:rsid w:val="00E7486E"/>
    <w:rsid w:val="00E824E8"/>
    <w:rsid w:val="00E8785C"/>
    <w:rsid w:val="00E90CF5"/>
    <w:rsid w:val="00E91366"/>
    <w:rsid w:val="00EA5791"/>
    <w:rsid w:val="00EB342A"/>
    <w:rsid w:val="00EB610B"/>
    <w:rsid w:val="00ED2750"/>
    <w:rsid w:val="00ED7A4F"/>
    <w:rsid w:val="00EE1150"/>
    <w:rsid w:val="00EE220D"/>
    <w:rsid w:val="00EE6FB4"/>
    <w:rsid w:val="00EF0643"/>
    <w:rsid w:val="00F06F5C"/>
    <w:rsid w:val="00F13205"/>
    <w:rsid w:val="00F30749"/>
    <w:rsid w:val="00F35E88"/>
    <w:rsid w:val="00F41707"/>
    <w:rsid w:val="00F42C9B"/>
    <w:rsid w:val="00F4492A"/>
    <w:rsid w:val="00F44D26"/>
    <w:rsid w:val="00F4678F"/>
    <w:rsid w:val="00F62D34"/>
    <w:rsid w:val="00F644DE"/>
    <w:rsid w:val="00F64917"/>
    <w:rsid w:val="00F75E89"/>
    <w:rsid w:val="00F81E82"/>
    <w:rsid w:val="00F820C6"/>
    <w:rsid w:val="00F844ED"/>
    <w:rsid w:val="00FA47EA"/>
    <w:rsid w:val="00FA55E5"/>
    <w:rsid w:val="00FB1472"/>
    <w:rsid w:val="00FB3CC1"/>
    <w:rsid w:val="00FC5A78"/>
    <w:rsid w:val="00FD4F7F"/>
    <w:rsid w:val="00FD4F95"/>
    <w:rsid w:val="00FE1A91"/>
    <w:rsid w:val="00FF1C84"/>
    <w:rsid w:val="00FF38DC"/>
    <w:rsid w:val="00FF3D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B9D"/>
    <w:rPr>
      <w:sz w:val="18"/>
      <w:szCs w:val="18"/>
    </w:rPr>
  </w:style>
  <w:style w:type="paragraph" w:styleId="a4">
    <w:name w:val="footer"/>
    <w:basedOn w:val="a"/>
    <w:link w:val="Char0"/>
    <w:uiPriority w:val="99"/>
    <w:unhideWhenUsed/>
    <w:qFormat/>
    <w:rsid w:val="00922B9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22B9D"/>
    <w:rPr>
      <w:sz w:val="18"/>
      <w:szCs w:val="18"/>
    </w:rPr>
  </w:style>
  <w:style w:type="paragraph" w:styleId="a5">
    <w:name w:val="List Paragraph"/>
    <w:basedOn w:val="a"/>
    <w:uiPriority w:val="34"/>
    <w:qFormat/>
    <w:rsid w:val="00F62D34"/>
    <w:pPr>
      <w:ind w:firstLineChars="200" w:firstLine="420"/>
    </w:pPr>
  </w:style>
  <w:style w:type="paragraph" w:styleId="a6">
    <w:name w:val="Balloon Text"/>
    <w:basedOn w:val="a"/>
    <w:link w:val="Char1"/>
    <w:uiPriority w:val="99"/>
    <w:semiHidden/>
    <w:unhideWhenUsed/>
    <w:rsid w:val="00E27EBA"/>
    <w:rPr>
      <w:sz w:val="18"/>
      <w:szCs w:val="18"/>
    </w:rPr>
  </w:style>
  <w:style w:type="character" w:customStyle="1" w:styleId="Char1">
    <w:name w:val="批注框文本 Char"/>
    <w:basedOn w:val="a0"/>
    <w:link w:val="a6"/>
    <w:uiPriority w:val="99"/>
    <w:semiHidden/>
    <w:rsid w:val="00E27EBA"/>
    <w:rPr>
      <w:sz w:val="18"/>
      <w:szCs w:val="18"/>
    </w:rPr>
  </w:style>
  <w:style w:type="character" w:styleId="a7">
    <w:name w:val="Placeholder Text"/>
    <w:basedOn w:val="a0"/>
    <w:uiPriority w:val="99"/>
    <w:semiHidden/>
    <w:rsid w:val="00385CC5"/>
    <w:rPr>
      <w:color w:val="808080"/>
    </w:rPr>
  </w:style>
  <w:style w:type="paragraph" w:styleId="a8">
    <w:name w:val="Date"/>
    <w:basedOn w:val="a"/>
    <w:next w:val="a"/>
    <w:link w:val="Char2"/>
    <w:qFormat/>
    <w:rsid w:val="00CB4282"/>
    <w:rPr>
      <w:rFonts w:ascii="Times New Roman" w:eastAsia="楷体_GB2312" w:hAnsi="Times New Roman" w:cs="Times New Roman"/>
      <w:kern w:val="4"/>
      <w:sz w:val="32"/>
      <w:szCs w:val="20"/>
    </w:rPr>
  </w:style>
  <w:style w:type="character" w:customStyle="1" w:styleId="Char2">
    <w:name w:val="日期 Char"/>
    <w:basedOn w:val="a0"/>
    <w:link w:val="a8"/>
    <w:qFormat/>
    <w:rsid w:val="00CB4282"/>
    <w:rPr>
      <w:rFonts w:ascii="Times New Roman" w:eastAsia="楷体_GB2312" w:hAnsi="Times New Roman" w:cs="Times New Roman"/>
      <w:kern w:val="4"/>
      <w:sz w:val="32"/>
      <w:szCs w:val="20"/>
    </w:rPr>
  </w:style>
  <w:style w:type="table" w:styleId="a9">
    <w:name w:val="Table Grid"/>
    <w:basedOn w:val="a1"/>
    <w:uiPriority w:val="59"/>
    <w:rsid w:val="000B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3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CAB6-897E-4EE7-AFE1-D7332D12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705</Words>
  <Characters>4019</Characters>
  <Application>Microsoft Office Word</Application>
  <DocSecurity>0</DocSecurity>
  <Lines>33</Lines>
  <Paragraphs>9</Paragraphs>
  <ScaleCrop>false</ScaleCrop>
  <Company>Sky123.Org</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王金梅</dc:creator>
  <cp:lastModifiedBy>Administrator</cp:lastModifiedBy>
  <cp:revision>6</cp:revision>
  <cp:lastPrinted>2020-08-21T14:13:00Z</cp:lastPrinted>
  <dcterms:created xsi:type="dcterms:W3CDTF">2020-09-22T08:32:00Z</dcterms:created>
  <dcterms:modified xsi:type="dcterms:W3CDTF">2020-09-24T08:58:00Z</dcterms:modified>
</cp:coreProperties>
</file>